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7.xml" ContentType="application/vnd.openxmlformats-officedocument.customXmlProperties+xml"/>
  <Override PartName="/word/fontTable.xml" ContentType="application/vnd.openxmlformats-officedocument.wordprocessingml.fontTable+xml"/>
  <Override PartName="/customXml/itemProps9.xml" ContentType="application/vnd.openxmlformats-officedocument.customXmlProperties+xml"/>
  <Override PartName="/customXml/itemProps8.xml" ContentType="application/vnd.openxmlformats-officedocument.customXmlProperties+xml"/>
  <Override PartName="/customXml/itemProps10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374" w:rsidRDefault="004C1374">
      <w:pPr>
        <w:pStyle w:val="Cmsor2"/>
        <w:numPr>
          <w:ilvl w:val="0"/>
          <w:numId w:val="0"/>
        </w:numPr>
        <w:spacing w:after="200"/>
        <w:jc w:val="right"/>
        <w:rPr>
          <w:rFonts w:ascii="Times New Roman" w:hAnsi="Times New Roman" w:cs="Times New Roman"/>
          <w:b w:val="0"/>
          <w:bCs w:val="0"/>
          <w:i/>
          <w:color w:val="auto"/>
          <w:u w:val="single"/>
        </w:rPr>
      </w:pPr>
      <w:bookmarkStart w:id="0" w:name="_Toc345618125"/>
    </w:p>
    <w:p w:rsidR="004C1374" w:rsidRDefault="004C1374">
      <w:pPr>
        <w:pStyle w:val="Stlus6"/>
        <w:spacing w:after="200"/>
        <w:ind w:firstLine="0"/>
        <w:rPr>
          <w:b/>
          <w:bCs/>
        </w:rPr>
      </w:pPr>
    </w:p>
    <w:p w:rsidR="004C1374" w:rsidRDefault="004C1374">
      <w:pPr>
        <w:pStyle w:val="Stlus6"/>
        <w:spacing w:after="200"/>
        <w:ind w:firstLine="0"/>
        <w:rPr>
          <w:b/>
          <w:bCs/>
        </w:rPr>
      </w:pPr>
    </w:p>
    <w:p w:rsidR="004C1374" w:rsidRDefault="004C1374">
      <w:pPr>
        <w:pStyle w:val="Stlus6"/>
        <w:spacing w:after="200"/>
        <w:ind w:firstLine="0"/>
        <w:rPr>
          <w:b/>
          <w:bCs/>
        </w:rPr>
      </w:pPr>
    </w:p>
    <w:p w:rsidR="004C1374" w:rsidRDefault="004C1374">
      <w:pPr>
        <w:pStyle w:val="Stlus6"/>
        <w:spacing w:after="200"/>
        <w:ind w:firstLine="0"/>
        <w:rPr>
          <w:b/>
          <w:bCs/>
        </w:rPr>
      </w:pPr>
    </w:p>
    <w:p w:rsidR="004C1374" w:rsidRDefault="004C1374">
      <w:pPr>
        <w:pStyle w:val="Stlus6"/>
        <w:spacing w:after="200"/>
        <w:ind w:firstLine="0"/>
        <w:rPr>
          <w:b/>
          <w:bCs/>
        </w:rPr>
      </w:pPr>
    </w:p>
    <w:p w:rsidR="004C1374" w:rsidRDefault="004C1374">
      <w:pPr>
        <w:pStyle w:val="Stlus6"/>
        <w:spacing w:after="200"/>
        <w:ind w:firstLine="0"/>
        <w:rPr>
          <w:b/>
          <w:bCs/>
        </w:rPr>
      </w:pPr>
    </w:p>
    <w:p w:rsidR="004C1374" w:rsidRDefault="004C1374">
      <w:pPr>
        <w:pStyle w:val="Stlus6"/>
        <w:spacing w:after="200"/>
        <w:ind w:firstLine="0"/>
        <w:rPr>
          <w:b/>
          <w:bCs/>
        </w:rPr>
      </w:pPr>
    </w:p>
    <w:p w:rsidR="004C1374" w:rsidRDefault="004C1374">
      <w:pPr>
        <w:pStyle w:val="Stlus6"/>
        <w:spacing w:after="200"/>
        <w:ind w:firstLine="0"/>
        <w:rPr>
          <w:b/>
          <w:bCs/>
        </w:rPr>
      </w:pPr>
    </w:p>
    <w:p w:rsidR="004C1374" w:rsidRDefault="004C1374">
      <w:pPr>
        <w:pStyle w:val="Stlus6"/>
        <w:spacing w:after="200"/>
        <w:ind w:firstLine="0"/>
        <w:rPr>
          <w:b/>
          <w:bCs/>
        </w:rPr>
      </w:pPr>
    </w:p>
    <w:p w:rsidR="004C1374" w:rsidRDefault="00FE2B2F">
      <w:pPr>
        <w:pStyle w:val="Stlus6"/>
        <w:spacing w:after="200"/>
        <w:ind w:firstLine="0"/>
        <w:jc w:val="center"/>
        <w:rPr>
          <w:b/>
          <w:bCs/>
        </w:rPr>
      </w:pPr>
      <w:r>
        <w:rPr>
          <w:b/>
          <w:bCs/>
        </w:rPr>
        <w:t xml:space="preserve">1 </w:t>
      </w:r>
      <w:r>
        <w:rPr>
          <w:b/>
          <w:bCs/>
          <w:color w:val="000000"/>
        </w:rPr>
        <w:t>sz. melléklet a MÁV Pályaműködtetési Zrt. O.1 Oktatási Utasítás</w:t>
      </w:r>
    </w:p>
    <w:p w:rsidR="004C1374" w:rsidRDefault="00FE2B2F">
      <w:pPr>
        <w:pStyle w:val="Stlus6"/>
        <w:spacing w:after="200"/>
        <w:ind w:firstLine="0"/>
        <w:jc w:val="center"/>
        <w:rPr>
          <w:b/>
          <w:bCs/>
        </w:rPr>
      </w:pPr>
      <w:r>
        <w:rPr>
          <w:b/>
          <w:bCs/>
        </w:rPr>
        <w:t>Képzési rendelet hatálya alá nem tartozó alapvizsgák ismertetése</w:t>
      </w:r>
    </w:p>
    <w:p w:rsidR="004C1374" w:rsidRDefault="004C1374">
      <w:pPr>
        <w:spacing w:after="200"/>
        <w:rPr>
          <w:b/>
          <w:bCs/>
        </w:rPr>
      </w:pP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br w:type="page"/>
      </w:r>
      <w:bookmarkStart w:id="1" w:name="_GoBack"/>
      <w:bookmarkEnd w:id="1"/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1736665478"/>
        <w:docPartObj>
          <w:docPartGallery w:val="Table of Contents"/>
          <w:docPartUnique/>
        </w:docPartObj>
      </w:sdtPr>
      <w:sdtEndPr/>
      <w:sdtContent>
        <w:p w:rsidR="004C1374" w:rsidRDefault="00FE2B2F">
          <w:pPr>
            <w:pStyle w:val="Tartalomjegyzkcmsora"/>
            <w:spacing w:after="200" w:line="240" w:lineRule="auto"/>
          </w:pPr>
          <w:r>
            <w:t>Tartalom</w:t>
          </w:r>
        </w:p>
        <w:p w:rsidR="004C1374" w:rsidRDefault="00FE2B2F">
          <w:pPr>
            <w:pStyle w:val="TJ3"/>
            <w:tabs>
              <w:tab w:val="left" w:pos="960"/>
              <w:tab w:val="right" w:leader="dot" w:pos="9062"/>
            </w:tabs>
            <w:rPr>
              <w:rFonts w:ascii="Calibri" w:eastAsia="SimSun" w:hAnsi="Calibri"/>
              <w:i w:val="0"/>
              <w:noProof/>
              <w:sz w:val="22"/>
              <w:szCs w:val="22"/>
            </w:rPr>
          </w:pPr>
          <w:r>
            <w:fldChar w:fldCharType="begin"/>
          </w:r>
          <w:r>
            <w:instrText>TOC \o "1-3" \h \z \u</w:instrText>
          </w:r>
          <w:r>
            <w:fldChar w:fldCharType="separate"/>
          </w:r>
          <w:hyperlink w:anchor="_Toc221771083">
            <w:r>
              <w:rPr>
                <w:rStyle w:val="Hiperhivatkozs"/>
                <w:i w:val="0"/>
                <w:noProof/>
                <w:sz w:val="22"/>
                <w:szCs w:val="22"/>
              </w:rPr>
              <w:t>1.</w:t>
            </w:r>
            <w:r>
              <w:rPr>
                <w:rFonts w:ascii="Calibri" w:eastAsia="SimSun" w:hAnsi="Calibri"/>
                <w:i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i w:val="0"/>
                <w:noProof/>
                <w:sz w:val="22"/>
                <w:szCs w:val="22"/>
              </w:rPr>
              <w:t>FORGALMI VIZSGÁK</w:t>
            </w:r>
            <w:r>
              <w:rPr>
                <w:i w:val="0"/>
                <w:noProof/>
                <w:sz w:val="22"/>
                <w:szCs w:val="22"/>
              </w:rPr>
              <w:tab/>
            </w:r>
            <w:r>
              <w:rPr>
                <w:i w:val="0"/>
                <w:noProof/>
                <w:sz w:val="22"/>
                <w:szCs w:val="22"/>
              </w:rPr>
              <w:fldChar w:fldCharType="begin"/>
            </w:r>
            <w:r>
              <w:rPr>
                <w:i w:val="0"/>
                <w:noProof/>
                <w:sz w:val="22"/>
                <w:szCs w:val="22"/>
              </w:rPr>
              <w:instrText xml:space="preserve">PAGEREF _Toc221771083 \h </w:instrText>
            </w:r>
            <w:r>
              <w:rPr>
                <w:i w:val="0"/>
                <w:noProof/>
                <w:sz w:val="22"/>
                <w:szCs w:val="22"/>
              </w:rPr>
            </w:r>
            <w:r>
              <w:rPr>
                <w:i w:val="0"/>
                <w:noProof/>
                <w:sz w:val="22"/>
                <w:szCs w:val="22"/>
              </w:rPr>
              <w:fldChar w:fldCharType="separate"/>
            </w:r>
            <w:r>
              <w:rPr>
                <w:i w:val="0"/>
                <w:noProof/>
                <w:sz w:val="22"/>
                <w:szCs w:val="22"/>
              </w:rPr>
              <w:t>3</w:t>
            </w:r>
            <w:r>
              <w:rPr>
                <w:i w:val="0"/>
                <w:noProof/>
                <w:sz w:val="22"/>
                <w:szCs w:val="22"/>
              </w:rPr>
              <w:fldChar w:fldCharType="end"/>
            </w:r>
          </w:hyperlink>
        </w:p>
        <w:p w:rsidR="004C1374" w:rsidRDefault="004C17AD">
          <w:pPr>
            <w:pStyle w:val="TJ3"/>
            <w:tabs>
              <w:tab w:val="left" w:pos="1200"/>
              <w:tab w:val="right" w:leader="dot" w:pos="9062"/>
            </w:tabs>
            <w:rPr>
              <w:rFonts w:ascii="Calibri" w:eastAsia="SimSun" w:hAnsi="Calibri"/>
              <w:i w:val="0"/>
              <w:noProof/>
              <w:sz w:val="22"/>
              <w:szCs w:val="22"/>
            </w:rPr>
          </w:pPr>
          <w:hyperlink w:anchor="_Toc221771084"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1.1.</w:t>
            </w:r>
            <w:r w:rsidR="00FE2B2F">
              <w:rPr>
                <w:rFonts w:ascii="Calibri" w:eastAsia="SimSun" w:hAnsi="Calibri"/>
                <w:i w:val="0"/>
                <w:noProof/>
                <w:sz w:val="22"/>
                <w:szCs w:val="22"/>
              </w:rPr>
              <w:tab/>
            </w:r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Határforgalmi vizsga forgalmi ismeretekből</w:t>
            </w:r>
            <w:r w:rsidR="00FE2B2F">
              <w:rPr>
                <w:i w:val="0"/>
                <w:noProof/>
                <w:sz w:val="22"/>
                <w:szCs w:val="22"/>
              </w:rPr>
              <w:tab/>
            </w:r>
            <w:r w:rsidR="00FE2B2F">
              <w:rPr>
                <w:i w:val="0"/>
                <w:noProof/>
                <w:sz w:val="22"/>
                <w:szCs w:val="22"/>
              </w:rPr>
              <w:fldChar w:fldCharType="begin"/>
            </w:r>
            <w:r w:rsidR="00FE2B2F">
              <w:rPr>
                <w:i w:val="0"/>
                <w:noProof/>
                <w:sz w:val="22"/>
                <w:szCs w:val="22"/>
              </w:rPr>
              <w:instrText xml:space="preserve">PAGEREF _Toc221771084 \h </w:instrText>
            </w:r>
            <w:r w:rsidR="00FE2B2F">
              <w:rPr>
                <w:i w:val="0"/>
                <w:noProof/>
                <w:sz w:val="22"/>
                <w:szCs w:val="22"/>
              </w:rPr>
            </w:r>
            <w:r w:rsidR="00FE2B2F">
              <w:rPr>
                <w:i w:val="0"/>
                <w:noProof/>
                <w:sz w:val="22"/>
                <w:szCs w:val="22"/>
              </w:rPr>
              <w:fldChar w:fldCharType="separate"/>
            </w:r>
            <w:r w:rsidR="00FE2B2F">
              <w:rPr>
                <w:i w:val="0"/>
                <w:noProof/>
                <w:sz w:val="22"/>
                <w:szCs w:val="22"/>
              </w:rPr>
              <w:t>3</w:t>
            </w:r>
            <w:r w:rsidR="00FE2B2F">
              <w:rPr>
                <w:i w:val="0"/>
                <w:noProof/>
                <w:sz w:val="22"/>
                <w:szCs w:val="22"/>
              </w:rPr>
              <w:fldChar w:fldCharType="end"/>
            </w:r>
          </w:hyperlink>
        </w:p>
        <w:p w:rsidR="004C1374" w:rsidRDefault="004C17AD">
          <w:pPr>
            <w:pStyle w:val="TJ3"/>
            <w:tabs>
              <w:tab w:val="left" w:pos="1200"/>
              <w:tab w:val="right" w:leader="dot" w:pos="9062"/>
            </w:tabs>
            <w:rPr>
              <w:rFonts w:ascii="Calibri" w:eastAsia="SimSun" w:hAnsi="Calibri"/>
              <w:i w:val="0"/>
              <w:noProof/>
              <w:sz w:val="22"/>
              <w:szCs w:val="22"/>
            </w:rPr>
          </w:pPr>
          <w:hyperlink w:anchor="_Toc221771085"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1.2.</w:t>
            </w:r>
            <w:r w:rsidR="00FE2B2F">
              <w:rPr>
                <w:rFonts w:ascii="Calibri" w:eastAsia="SimSun" w:hAnsi="Calibri"/>
                <w:i w:val="0"/>
                <w:noProof/>
                <w:sz w:val="22"/>
                <w:szCs w:val="22"/>
              </w:rPr>
              <w:tab/>
            </w:r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Felsőfokú forgalmi vizsga állami felsőfokú végzettséggel rendelkezők részére</w:t>
            </w:r>
            <w:r w:rsidR="00FE2B2F">
              <w:rPr>
                <w:i w:val="0"/>
                <w:noProof/>
                <w:sz w:val="22"/>
                <w:szCs w:val="22"/>
              </w:rPr>
              <w:tab/>
            </w:r>
            <w:r w:rsidR="00FE2B2F">
              <w:rPr>
                <w:i w:val="0"/>
                <w:noProof/>
                <w:sz w:val="22"/>
                <w:szCs w:val="22"/>
              </w:rPr>
              <w:fldChar w:fldCharType="begin"/>
            </w:r>
            <w:r w:rsidR="00FE2B2F">
              <w:rPr>
                <w:i w:val="0"/>
                <w:noProof/>
                <w:sz w:val="22"/>
                <w:szCs w:val="22"/>
              </w:rPr>
              <w:instrText xml:space="preserve">PAGEREF _Toc221771085 \h </w:instrText>
            </w:r>
            <w:r w:rsidR="00FE2B2F">
              <w:rPr>
                <w:i w:val="0"/>
                <w:noProof/>
                <w:sz w:val="22"/>
                <w:szCs w:val="22"/>
              </w:rPr>
            </w:r>
            <w:r w:rsidR="00FE2B2F">
              <w:rPr>
                <w:i w:val="0"/>
                <w:noProof/>
                <w:sz w:val="22"/>
                <w:szCs w:val="22"/>
              </w:rPr>
              <w:fldChar w:fldCharType="separate"/>
            </w:r>
            <w:r w:rsidR="00FE2B2F">
              <w:rPr>
                <w:i w:val="0"/>
                <w:noProof/>
                <w:sz w:val="22"/>
                <w:szCs w:val="22"/>
              </w:rPr>
              <w:t>5</w:t>
            </w:r>
            <w:r w:rsidR="00FE2B2F">
              <w:rPr>
                <w:i w:val="0"/>
                <w:noProof/>
                <w:sz w:val="22"/>
                <w:szCs w:val="22"/>
              </w:rPr>
              <w:fldChar w:fldCharType="end"/>
            </w:r>
          </w:hyperlink>
        </w:p>
        <w:p w:rsidR="004C1374" w:rsidRDefault="004C17AD">
          <w:pPr>
            <w:pStyle w:val="TJ3"/>
            <w:tabs>
              <w:tab w:val="left" w:pos="1200"/>
              <w:tab w:val="right" w:leader="dot" w:pos="9062"/>
            </w:tabs>
            <w:rPr>
              <w:rFonts w:ascii="Calibri" w:eastAsia="SimSun" w:hAnsi="Calibri"/>
              <w:i w:val="0"/>
              <w:noProof/>
              <w:sz w:val="22"/>
              <w:szCs w:val="22"/>
            </w:rPr>
          </w:pPr>
          <w:hyperlink w:anchor="_Toc221771086"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1.3.</w:t>
            </w:r>
            <w:r w:rsidR="00FE2B2F">
              <w:rPr>
                <w:rFonts w:ascii="Calibri" w:eastAsia="SimSun" w:hAnsi="Calibri"/>
                <w:i w:val="0"/>
                <w:noProof/>
                <w:sz w:val="22"/>
                <w:szCs w:val="22"/>
              </w:rPr>
              <w:tab/>
            </w:r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Helyismereti vizsga Állomási Végrehajtási Utasításból vagy Üzemviteli Végrehajtási Utasításból</w:t>
            </w:r>
            <w:r w:rsidR="00FE2B2F">
              <w:rPr>
                <w:i w:val="0"/>
                <w:noProof/>
                <w:sz w:val="22"/>
                <w:szCs w:val="22"/>
              </w:rPr>
              <w:tab/>
            </w:r>
            <w:r w:rsidR="00FE2B2F">
              <w:rPr>
                <w:i w:val="0"/>
                <w:noProof/>
                <w:sz w:val="22"/>
                <w:szCs w:val="22"/>
              </w:rPr>
              <w:tab/>
            </w:r>
            <w:r w:rsidR="00FE2B2F">
              <w:rPr>
                <w:i w:val="0"/>
                <w:noProof/>
                <w:sz w:val="22"/>
                <w:szCs w:val="22"/>
              </w:rPr>
              <w:tab/>
            </w:r>
            <w:r w:rsidR="00FE2B2F">
              <w:rPr>
                <w:i w:val="0"/>
                <w:noProof/>
                <w:sz w:val="22"/>
                <w:szCs w:val="22"/>
              </w:rPr>
              <w:fldChar w:fldCharType="begin"/>
            </w:r>
            <w:r w:rsidR="00FE2B2F">
              <w:rPr>
                <w:i w:val="0"/>
                <w:noProof/>
                <w:sz w:val="22"/>
                <w:szCs w:val="22"/>
              </w:rPr>
              <w:instrText xml:space="preserve">PAGEREF _Toc221771086 \h </w:instrText>
            </w:r>
            <w:r w:rsidR="00FE2B2F">
              <w:rPr>
                <w:i w:val="0"/>
                <w:noProof/>
                <w:sz w:val="22"/>
                <w:szCs w:val="22"/>
              </w:rPr>
            </w:r>
            <w:r w:rsidR="00FE2B2F">
              <w:rPr>
                <w:i w:val="0"/>
                <w:noProof/>
                <w:sz w:val="22"/>
                <w:szCs w:val="22"/>
              </w:rPr>
              <w:fldChar w:fldCharType="separate"/>
            </w:r>
            <w:r w:rsidR="00FE2B2F">
              <w:rPr>
                <w:i w:val="0"/>
                <w:noProof/>
                <w:sz w:val="22"/>
                <w:szCs w:val="22"/>
              </w:rPr>
              <w:t>6</w:t>
            </w:r>
            <w:r w:rsidR="00FE2B2F">
              <w:rPr>
                <w:i w:val="0"/>
                <w:noProof/>
                <w:sz w:val="22"/>
                <w:szCs w:val="22"/>
              </w:rPr>
              <w:fldChar w:fldCharType="end"/>
            </w:r>
          </w:hyperlink>
        </w:p>
        <w:p w:rsidR="004C1374" w:rsidRDefault="004C17AD">
          <w:pPr>
            <w:pStyle w:val="TJ3"/>
            <w:tabs>
              <w:tab w:val="left" w:pos="1200"/>
              <w:tab w:val="right" w:leader="dot" w:pos="9062"/>
            </w:tabs>
            <w:rPr>
              <w:rFonts w:ascii="Calibri" w:eastAsia="SimSun" w:hAnsi="Calibri"/>
              <w:i w:val="0"/>
              <w:noProof/>
              <w:sz w:val="22"/>
              <w:szCs w:val="22"/>
            </w:rPr>
          </w:pPr>
          <w:hyperlink w:anchor="_Toc221771087"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1.4.</w:t>
            </w:r>
            <w:r w:rsidR="00FE2B2F">
              <w:rPr>
                <w:rFonts w:ascii="Calibri" w:eastAsia="SimSun" w:hAnsi="Calibri"/>
                <w:i w:val="0"/>
                <w:noProof/>
                <w:sz w:val="22"/>
                <w:szCs w:val="22"/>
              </w:rPr>
              <w:tab/>
            </w:r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F.7. sz. Utasítás a vasúti jármű- és vonatadatok kezelésére vizsga</w:t>
            </w:r>
            <w:r w:rsidR="00FE2B2F">
              <w:rPr>
                <w:i w:val="0"/>
                <w:noProof/>
                <w:sz w:val="22"/>
                <w:szCs w:val="22"/>
              </w:rPr>
              <w:tab/>
            </w:r>
            <w:r w:rsidR="00FE2B2F">
              <w:rPr>
                <w:i w:val="0"/>
                <w:noProof/>
                <w:sz w:val="22"/>
                <w:szCs w:val="22"/>
              </w:rPr>
              <w:fldChar w:fldCharType="begin"/>
            </w:r>
            <w:r w:rsidR="00FE2B2F">
              <w:rPr>
                <w:i w:val="0"/>
                <w:noProof/>
                <w:sz w:val="22"/>
                <w:szCs w:val="22"/>
              </w:rPr>
              <w:instrText xml:space="preserve">PAGEREF _Toc221771087 \h </w:instrText>
            </w:r>
            <w:r w:rsidR="00FE2B2F">
              <w:rPr>
                <w:i w:val="0"/>
                <w:noProof/>
                <w:sz w:val="22"/>
                <w:szCs w:val="22"/>
              </w:rPr>
            </w:r>
            <w:r w:rsidR="00FE2B2F">
              <w:rPr>
                <w:i w:val="0"/>
                <w:noProof/>
                <w:sz w:val="22"/>
                <w:szCs w:val="22"/>
              </w:rPr>
              <w:fldChar w:fldCharType="separate"/>
            </w:r>
            <w:r w:rsidR="00FE2B2F">
              <w:rPr>
                <w:i w:val="0"/>
                <w:noProof/>
                <w:sz w:val="22"/>
                <w:szCs w:val="22"/>
              </w:rPr>
              <w:t>7</w:t>
            </w:r>
            <w:r w:rsidR="00FE2B2F">
              <w:rPr>
                <w:i w:val="0"/>
                <w:noProof/>
                <w:sz w:val="22"/>
                <w:szCs w:val="22"/>
              </w:rPr>
              <w:fldChar w:fldCharType="end"/>
            </w:r>
          </w:hyperlink>
        </w:p>
        <w:p w:rsidR="004C1374" w:rsidRDefault="004C17AD">
          <w:pPr>
            <w:pStyle w:val="TJ3"/>
            <w:tabs>
              <w:tab w:val="left" w:pos="1200"/>
              <w:tab w:val="right" w:leader="dot" w:pos="9062"/>
            </w:tabs>
            <w:rPr>
              <w:rFonts w:ascii="Calibri" w:eastAsia="SimSun" w:hAnsi="Calibri"/>
              <w:i w:val="0"/>
              <w:noProof/>
              <w:sz w:val="22"/>
              <w:szCs w:val="22"/>
            </w:rPr>
          </w:pPr>
          <w:hyperlink w:anchor="_Toc221771088"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1.5.</w:t>
            </w:r>
            <w:r w:rsidR="00FE2B2F">
              <w:rPr>
                <w:rFonts w:ascii="Calibri" w:eastAsia="SimSun" w:hAnsi="Calibri"/>
                <w:i w:val="0"/>
                <w:noProof/>
                <w:sz w:val="22"/>
                <w:szCs w:val="22"/>
              </w:rPr>
              <w:tab/>
            </w:r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Vizsga a vonatok, tolatási mozgások fékpróbáinak megtartásához szükséges ismeretekből</w:t>
            </w:r>
            <w:r w:rsidR="00FE2B2F">
              <w:rPr>
                <w:i w:val="0"/>
                <w:noProof/>
                <w:sz w:val="22"/>
                <w:szCs w:val="22"/>
              </w:rPr>
              <w:tab/>
            </w:r>
            <w:r w:rsidR="00FE2B2F">
              <w:rPr>
                <w:i w:val="0"/>
                <w:noProof/>
                <w:sz w:val="22"/>
                <w:szCs w:val="22"/>
              </w:rPr>
              <w:fldChar w:fldCharType="begin"/>
            </w:r>
            <w:r w:rsidR="00FE2B2F">
              <w:rPr>
                <w:i w:val="0"/>
                <w:noProof/>
                <w:sz w:val="22"/>
                <w:szCs w:val="22"/>
              </w:rPr>
              <w:instrText xml:space="preserve">PAGEREF _Toc221771088 \h </w:instrText>
            </w:r>
            <w:r w:rsidR="00FE2B2F">
              <w:rPr>
                <w:i w:val="0"/>
                <w:noProof/>
                <w:sz w:val="22"/>
                <w:szCs w:val="22"/>
              </w:rPr>
            </w:r>
            <w:r w:rsidR="00FE2B2F">
              <w:rPr>
                <w:i w:val="0"/>
                <w:noProof/>
                <w:sz w:val="22"/>
                <w:szCs w:val="22"/>
              </w:rPr>
              <w:fldChar w:fldCharType="separate"/>
            </w:r>
            <w:r w:rsidR="00FE2B2F">
              <w:rPr>
                <w:i w:val="0"/>
                <w:noProof/>
                <w:sz w:val="22"/>
                <w:szCs w:val="22"/>
              </w:rPr>
              <w:t>8</w:t>
            </w:r>
            <w:r w:rsidR="00FE2B2F">
              <w:rPr>
                <w:i w:val="0"/>
                <w:noProof/>
                <w:sz w:val="22"/>
                <w:szCs w:val="22"/>
              </w:rPr>
              <w:fldChar w:fldCharType="end"/>
            </w:r>
          </w:hyperlink>
        </w:p>
        <w:p w:rsidR="004C1374" w:rsidRDefault="004C17AD">
          <w:pPr>
            <w:pStyle w:val="TJ3"/>
            <w:tabs>
              <w:tab w:val="left" w:pos="960"/>
              <w:tab w:val="right" w:leader="dot" w:pos="9062"/>
            </w:tabs>
            <w:rPr>
              <w:rFonts w:ascii="Calibri" w:eastAsia="SimSun" w:hAnsi="Calibri"/>
              <w:i w:val="0"/>
              <w:noProof/>
              <w:sz w:val="22"/>
              <w:szCs w:val="22"/>
            </w:rPr>
          </w:pPr>
          <w:hyperlink w:anchor="_Toc221771089"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2.</w:t>
            </w:r>
            <w:r w:rsidR="00FE2B2F">
              <w:rPr>
                <w:rFonts w:ascii="Calibri" w:eastAsia="SimSun" w:hAnsi="Calibri"/>
                <w:i w:val="0"/>
                <w:noProof/>
                <w:sz w:val="22"/>
                <w:szCs w:val="22"/>
              </w:rPr>
              <w:tab/>
            </w:r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PÁLYAVASÚTI ÉRTÉKESÍTÉSI VIZSGÁK</w:t>
            </w:r>
            <w:r w:rsidR="00FE2B2F">
              <w:rPr>
                <w:i w:val="0"/>
                <w:noProof/>
                <w:sz w:val="22"/>
                <w:szCs w:val="22"/>
              </w:rPr>
              <w:tab/>
            </w:r>
            <w:r w:rsidR="00FE2B2F">
              <w:rPr>
                <w:i w:val="0"/>
                <w:noProof/>
                <w:sz w:val="22"/>
                <w:szCs w:val="22"/>
              </w:rPr>
              <w:fldChar w:fldCharType="begin"/>
            </w:r>
            <w:r w:rsidR="00FE2B2F">
              <w:rPr>
                <w:i w:val="0"/>
                <w:noProof/>
                <w:sz w:val="22"/>
                <w:szCs w:val="22"/>
              </w:rPr>
              <w:instrText xml:space="preserve">PAGEREF _Toc221771089 \h </w:instrText>
            </w:r>
            <w:r w:rsidR="00FE2B2F">
              <w:rPr>
                <w:i w:val="0"/>
                <w:noProof/>
                <w:sz w:val="22"/>
                <w:szCs w:val="22"/>
              </w:rPr>
            </w:r>
            <w:r w:rsidR="00FE2B2F">
              <w:rPr>
                <w:i w:val="0"/>
                <w:noProof/>
                <w:sz w:val="22"/>
                <w:szCs w:val="22"/>
              </w:rPr>
              <w:fldChar w:fldCharType="separate"/>
            </w:r>
            <w:r w:rsidR="00FE2B2F">
              <w:rPr>
                <w:i w:val="0"/>
                <w:noProof/>
                <w:sz w:val="22"/>
                <w:szCs w:val="22"/>
              </w:rPr>
              <w:t>10</w:t>
            </w:r>
            <w:r w:rsidR="00FE2B2F">
              <w:rPr>
                <w:i w:val="0"/>
                <w:noProof/>
                <w:sz w:val="22"/>
                <w:szCs w:val="22"/>
              </w:rPr>
              <w:fldChar w:fldCharType="end"/>
            </w:r>
          </w:hyperlink>
        </w:p>
        <w:p w:rsidR="004C1374" w:rsidRDefault="004C17AD">
          <w:pPr>
            <w:pStyle w:val="TJ3"/>
            <w:tabs>
              <w:tab w:val="left" w:pos="1200"/>
              <w:tab w:val="right" w:leader="dot" w:pos="9062"/>
            </w:tabs>
            <w:rPr>
              <w:rFonts w:ascii="Calibri" w:eastAsia="SimSun" w:hAnsi="Calibri"/>
              <w:i w:val="0"/>
              <w:noProof/>
              <w:sz w:val="22"/>
              <w:szCs w:val="22"/>
            </w:rPr>
          </w:pPr>
          <w:hyperlink w:anchor="_Toc221771090"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2.1.</w:t>
            </w:r>
            <w:r w:rsidR="00FE2B2F">
              <w:rPr>
                <w:rFonts w:ascii="Calibri" w:eastAsia="SimSun" w:hAnsi="Calibri"/>
                <w:i w:val="0"/>
                <w:noProof/>
                <w:sz w:val="22"/>
                <w:szCs w:val="22"/>
              </w:rPr>
              <w:tab/>
            </w:r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Pályavasúti értékesítési alapismeretek vizsga</w:t>
            </w:r>
            <w:r w:rsidR="00FE2B2F">
              <w:rPr>
                <w:i w:val="0"/>
                <w:noProof/>
                <w:sz w:val="22"/>
                <w:szCs w:val="22"/>
              </w:rPr>
              <w:tab/>
            </w:r>
            <w:r w:rsidR="00FE2B2F">
              <w:rPr>
                <w:i w:val="0"/>
                <w:noProof/>
                <w:sz w:val="22"/>
                <w:szCs w:val="22"/>
              </w:rPr>
              <w:fldChar w:fldCharType="begin"/>
            </w:r>
            <w:r w:rsidR="00FE2B2F">
              <w:rPr>
                <w:i w:val="0"/>
                <w:noProof/>
                <w:sz w:val="22"/>
                <w:szCs w:val="22"/>
              </w:rPr>
              <w:instrText xml:space="preserve">PAGEREF _Toc221771090 \h </w:instrText>
            </w:r>
            <w:r w:rsidR="00FE2B2F">
              <w:rPr>
                <w:i w:val="0"/>
                <w:noProof/>
                <w:sz w:val="22"/>
                <w:szCs w:val="22"/>
              </w:rPr>
            </w:r>
            <w:r w:rsidR="00FE2B2F">
              <w:rPr>
                <w:i w:val="0"/>
                <w:noProof/>
                <w:sz w:val="22"/>
                <w:szCs w:val="22"/>
              </w:rPr>
              <w:fldChar w:fldCharType="separate"/>
            </w:r>
            <w:r w:rsidR="00FE2B2F">
              <w:rPr>
                <w:i w:val="0"/>
                <w:noProof/>
                <w:sz w:val="22"/>
                <w:szCs w:val="22"/>
              </w:rPr>
              <w:t>10</w:t>
            </w:r>
            <w:r w:rsidR="00FE2B2F">
              <w:rPr>
                <w:i w:val="0"/>
                <w:noProof/>
                <w:sz w:val="22"/>
                <w:szCs w:val="22"/>
              </w:rPr>
              <w:fldChar w:fldCharType="end"/>
            </w:r>
          </w:hyperlink>
        </w:p>
        <w:p w:rsidR="004C1374" w:rsidRDefault="004C17AD">
          <w:pPr>
            <w:pStyle w:val="TJ3"/>
            <w:tabs>
              <w:tab w:val="left" w:pos="1200"/>
              <w:tab w:val="right" w:leader="dot" w:pos="9062"/>
            </w:tabs>
            <w:rPr>
              <w:rFonts w:ascii="Calibri" w:eastAsia="SimSun" w:hAnsi="Calibri"/>
              <w:i w:val="0"/>
              <w:noProof/>
              <w:sz w:val="22"/>
              <w:szCs w:val="22"/>
            </w:rPr>
          </w:pPr>
          <w:hyperlink w:anchor="_Toc221771091"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2.2.</w:t>
            </w:r>
            <w:r w:rsidR="00FE2B2F">
              <w:rPr>
                <w:rFonts w:ascii="Calibri" w:eastAsia="SimSun" w:hAnsi="Calibri"/>
                <w:i w:val="0"/>
                <w:noProof/>
                <w:sz w:val="22"/>
                <w:szCs w:val="22"/>
              </w:rPr>
              <w:tab/>
            </w:r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Pályavasúti értékesítési ismeretek oktatói vizsga</w:t>
            </w:r>
            <w:r w:rsidR="00FE2B2F">
              <w:rPr>
                <w:i w:val="0"/>
                <w:noProof/>
                <w:sz w:val="22"/>
                <w:szCs w:val="22"/>
              </w:rPr>
              <w:tab/>
            </w:r>
            <w:r w:rsidR="00FE2B2F">
              <w:rPr>
                <w:i w:val="0"/>
                <w:noProof/>
                <w:sz w:val="22"/>
                <w:szCs w:val="22"/>
              </w:rPr>
              <w:fldChar w:fldCharType="begin"/>
            </w:r>
            <w:r w:rsidR="00FE2B2F">
              <w:rPr>
                <w:i w:val="0"/>
                <w:noProof/>
                <w:sz w:val="22"/>
                <w:szCs w:val="22"/>
              </w:rPr>
              <w:instrText xml:space="preserve">PAGEREF _Toc221771091 \h </w:instrText>
            </w:r>
            <w:r w:rsidR="00FE2B2F">
              <w:rPr>
                <w:i w:val="0"/>
                <w:noProof/>
                <w:sz w:val="22"/>
                <w:szCs w:val="22"/>
              </w:rPr>
            </w:r>
            <w:r w:rsidR="00FE2B2F">
              <w:rPr>
                <w:i w:val="0"/>
                <w:noProof/>
                <w:sz w:val="22"/>
                <w:szCs w:val="22"/>
              </w:rPr>
              <w:fldChar w:fldCharType="separate"/>
            </w:r>
            <w:r w:rsidR="00FE2B2F">
              <w:rPr>
                <w:i w:val="0"/>
                <w:noProof/>
                <w:sz w:val="22"/>
                <w:szCs w:val="22"/>
              </w:rPr>
              <w:t>11</w:t>
            </w:r>
            <w:r w:rsidR="00FE2B2F">
              <w:rPr>
                <w:i w:val="0"/>
                <w:noProof/>
                <w:sz w:val="22"/>
                <w:szCs w:val="22"/>
              </w:rPr>
              <w:fldChar w:fldCharType="end"/>
            </w:r>
          </w:hyperlink>
        </w:p>
        <w:p w:rsidR="004C1374" w:rsidRDefault="004C17AD">
          <w:pPr>
            <w:pStyle w:val="TJ3"/>
            <w:tabs>
              <w:tab w:val="left" w:pos="960"/>
              <w:tab w:val="right" w:leader="dot" w:pos="9062"/>
            </w:tabs>
            <w:rPr>
              <w:rFonts w:ascii="Calibri" w:eastAsia="SimSun" w:hAnsi="Calibri"/>
              <w:i w:val="0"/>
              <w:noProof/>
              <w:sz w:val="22"/>
              <w:szCs w:val="22"/>
            </w:rPr>
          </w:pPr>
          <w:hyperlink w:anchor="_Toc221771092"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3.</w:t>
            </w:r>
            <w:r w:rsidR="00FE2B2F">
              <w:rPr>
                <w:rFonts w:ascii="Calibri" w:eastAsia="SimSun" w:hAnsi="Calibri"/>
                <w:i w:val="0"/>
                <w:noProof/>
                <w:sz w:val="22"/>
                <w:szCs w:val="22"/>
              </w:rPr>
              <w:tab/>
            </w:r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PASS2 RENDSZER (FOR00, IÜR) JOGOSULTSÁGI VIZSGÁK</w:t>
            </w:r>
            <w:r w:rsidR="00FE2B2F">
              <w:rPr>
                <w:i w:val="0"/>
                <w:noProof/>
                <w:sz w:val="22"/>
                <w:szCs w:val="22"/>
              </w:rPr>
              <w:tab/>
            </w:r>
            <w:r w:rsidR="00FE2B2F">
              <w:rPr>
                <w:i w:val="0"/>
                <w:noProof/>
                <w:sz w:val="22"/>
                <w:szCs w:val="22"/>
              </w:rPr>
              <w:fldChar w:fldCharType="begin"/>
            </w:r>
            <w:r w:rsidR="00FE2B2F">
              <w:rPr>
                <w:i w:val="0"/>
                <w:noProof/>
                <w:sz w:val="22"/>
                <w:szCs w:val="22"/>
              </w:rPr>
              <w:instrText xml:space="preserve">PAGEREF _Toc221771092 \h </w:instrText>
            </w:r>
            <w:r w:rsidR="00FE2B2F">
              <w:rPr>
                <w:i w:val="0"/>
                <w:noProof/>
                <w:sz w:val="22"/>
                <w:szCs w:val="22"/>
              </w:rPr>
            </w:r>
            <w:r w:rsidR="00FE2B2F">
              <w:rPr>
                <w:i w:val="0"/>
                <w:noProof/>
                <w:sz w:val="22"/>
                <w:szCs w:val="22"/>
              </w:rPr>
              <w:fldChar w:fldCharType="separate"/>
            </w:r>
            <w:r w:rsidR="00FE2B2F">
              <w:rPr>
                <w:i w:val="0"/>
                <w:noProof/>
                <w:sz w:val="22"/>
                <w:szCs w:val="22"/>
              </w:rPr>
              <w:t>13</w:t>
            </w:r>
            <w:r w:rsidR="00FE2B2F">
              <w:rPr>
                <w:i w:val="0"/>
                <w:noProof/>
                <w:sz w:val="22"/>
                <w:szCs w:val="22"/>
              </w:rPr>
              <w:fldChar w:fldCharType="end"/>
            </w:r>
          </w:hyperlink>
        </w:p>
        <w:p w:rsidR="004C1374" w:rsidRDefault="004C17AD">
          <w:pPr>
            <w:pStyle w:val="TJ3"/>
            <w:tabs>
              <w:tab w:val="left" w:pos="1200"/>
              <w:tab w:val="right" w:leader="dot" w:pos="9062"/>
            </w:tabs>
            <w:rPr>
              <w:rFonts w:ascii="Calibri" w:eastAsia="SimSun" w:hAnsi="Calibri"/>
              <w:i w:val="0"/>
              <w:noProof/>
              <w:sz w:val="22"/>
              <w:szCs w:val="22"/>
            </w:rPr>
          </w:pPr>
          <w:hyperlink w:anchor="_Toc221771093"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3.1.</w:t>
            </w:r>
            <w:r w:rsidR="00FE2B2F">
              <w:rPr>
                <w:rFonts w:ascii="Calibri" w:eastAsia="SimSun" w:hAnsi="Calibri"/>
                <w:i w:val="0"/>
                <w:noProof/>
                <w:sz w:val="22"/>
                <w:szCs w:val="22"/>
              </w:rPr>
              <w:tab/>
            </w:r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Számítástechnikai alapismeretek</w:t>
            </w:r>
            <w:r w:rsidR="00FE2B2F">
              <w:rPr>
                <w:i w:val="0"/>
                <w:noProof/>
                <w:sz w:val="22"/>
                <w:szCs w:val="22"/>
              </w:rPr>
              <w:tab/>
            </w:r>
            <w:r w:rsidR="00FE2B2F">
              <w:rPr>
                <w:i w:val="0"/>
                <w:noProof/>
                <w:sz w:val="22"/>
                <w:szCs w:val="22"/>
              </w:rPr>
              <w:fldChar w:fldCharType="begin"/>
            </w:r>
            <w:r w:rsidR="00FE2B2F">
              <w:rPr>
                <w:i w:val="0"/>
                <w:noProof/>
                <w:sz w:val="22"/>
                <w:szCs w:val="22"/>
              </w:rPr>
              <w:instrText xml:space="preserve">PAGEREF _Toc221771093 \h </w:instrText>
            </w:r>
            <w:r w:rsidR="00FE2B2F">
              <w:rPr>
                <w:i w:val="0"/>
                <w:noProof/>
                <w:sz w:val="22"/>
                <w:szCs w:val="22"/>
              </w:rPr>
            </w:r>
            <w:r w:rsidR="00FE2B2F">
              <w:rPr>
                <w:i w:val="0"/>
                <w:noProof/>
                <w:sz w:val="22"/>
                <w:szCs w:val="22"/>
              </w:rPr>
              <w:fldChar w:fldCharType="separate"/>
            </w:r>
            <w:r w:rsidR="00FE2B2F">
              <w:rPr>
                <w:i w:val="0"/>
                <w:noProof/>
                <w:sz w:val="22"/>
                <w:szCs w:val="22"/>
              </w:rPr>
              <w:t>13</w:t>
            </w:r>
            <w:r w:rsidR="00FE2B2F">
              <w:rPr>
                <w:i w:val="0"/>
                <w:noProof/>
                <w:sz w:val="22"/>
                <w:szCs w:val="22"/>
              </w:rPr>
              <w:fldChar w:fldCharType="end"/>
            </w:r>
          </w:hyperlink>
        </w:p>
        <w:p w:rsidR="004C1374" w:rsidRDefault="004C17AD">
          <w:pPr>
            <w:pStyle w:val="TJ3"/>
            <w:tabs>
              <w:tab w:val="left" w:pos="1200"/>
              <w:tab w:val="right" w:leader="dot" w:pos="9062"/>
            </w:tabs>
            <w:rPr>
              <w:rFonts w:ascii="Calibri" w:eastAsia="SimSun" w:hAnsi="Calibri"/>
              <w:i w:val="0"/>
              <w:noProof/>
              <w:sz w:val="22"/>
              <w:szCs w:val="22"/>
            </w:rPr>
          </w:pPr>
          <w:hyperlink w:anchor="_Toc221771094"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3.1.1.</w:t>
            </w:r>
            <w:r w:rsidR="00FE2B2F">
              <w:rPr>
                <w:rFonts w:ascii="Calibri" w:eastAsia="SimSun" w:hAnsi="Calibri"/>
                <w:i w:val="0"/>
                <w:noProof/>
                <w:sz w:val="22"/>
                <w:szCs w:val="22"/>
              </w:rPr>
              <w:tab/>
            </w:r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PASS2 oktatói vizsga (EGO)</w:t>
            </w:r>
            <w:r w:rsidR="00FE2B2F">
              <w:rPr>
                <w:i w:val="0"/>
                <w:noProof/>
                <w:sz w:val="22"/>
                <w:szCs w:val="22"/>
              </w:rPr>
              <w:tab/>
            </w:r>
            <w:r w:rsidR="00FE2B2F">
              <w:rPr>
                <w:i w:val="0"/>
                <w:noProof/>
                <w:sz w:val="22"/>
                <w:szCs w:val="22"/>
              </w:rPr>
              <w:fldChar w:fldCharType="begin"/>
            </w:r>
            <w:r w:rsidR="00FE2B2F">
              <w:rPr>
                <w:i w:val="0"/>
                <w:noProof/>
                <w:sz w:val="22"/>
                <w:szCs w:val="22"/>
              </w:rPr>
              <w:instrText xml:space="preserve">PAGEREF _Toc221771094 \h </w:instrText>
            </w:r>
            <w:r w:rsidR="00FE2B2F">
              <w:rPr>
                <w:i w:val="0"/>
                <w:noProof/>
                <w:sz w:val="22"/>
                <w:szCs w:val="22"/>
              </w:rPr>
            </w:r>
            <w:r w:rsidR="00FE2B2F">
              <w:rPr>
                <w:i w:val="0"/>
                <w:noProof/>
                <w:sz w:val="22"/>
                <w:szCs w:val="22"/>
              </w:rPr>
              <w:fldChar w:fldCharType="separate"/>
            </w:r>
            <w:r w:rsidR="00FE2B2F">
              <w:rPr>
                <w:i w:val="0"/>
                <w:noProof/>
                <w:sz w:val="22"/>
                <w:szCs w:val="22"/>
              </w:rPr>
              <w:t>15</w:t>
            </w:r>
            <w:r w:rsidR="00FE2B2F">
              <w:rPr>
                <w:i w:val="0"/>
                <w:noProof/>
                <w:sz w:val="22"/>
                <w:szCs w:val="22"/>
              </w:rPr>
              <w:fldChar w:fldCharType="end"/>
            </w:r>
          </w:hyperlink>
        </w:p>
        <w:p w:rsidR="004C1374" w:rsidRDefault="004C17AD">
          <w:pPr>
            <w:pStyle w:val="TJ3"/>
            <w:tabs>
              <w:tab w:val="left" w:pos="1200"/>
              <w:tab w:val="right" w:leader="dot" w:pos="9062"/>
            </w:tabs>
            <w:rPr>
              <w:rFonts w:ascii="Calibri" w:eastAsia="SimSun" w:hAnsi="Calibri"/>
              <w:i w:val="0"/>
              <w:noProof/>
              <w:sz w:val="22"/>
              <w:szCs w:val="22"/>
            </w:rPr>
          </w:pPr>
          <w:hyperlink w:anchor="_Toc221771095"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3.1.2.</w:t>
            </w:r>
            <w:r w:rsidR="00FE2B2F">
              <w:rPr>
                <w:rFonts w:ascii="Calibri" w:eastAsia="SimSun" w:hAnsi="Calibri"/>
                <w:i w:val="0"/>
                <w:noProof/>
                <w:sz w:val="22"/>
                <w:szCs w:val="22"/>
              </w:rPr>
              <w:tab/>
            </w:r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PASS2 felhasználói vizsgák</w:t>
            </w:r>
            <w:r w:rsidR="00FE2B2F">
              <w:rPr>
                <w:i w:val="0"/>
                <w:noProof/>
                <w:sz w:val="22"/>
                <w:szCs w:val="22"/>
              </w:rPr>
              <w:tab/>
            </w:r>
            <w:r w:rsidR="00FE2B2F">
              <w:rPr>
                <w:i w:val="0"/>
                <w:noProof/>
                <w:sz w:val="22"/>
                <w:szCs w:val="22"/>
              </w:rPr>
              <w:fldChar w:fldCharType="begin"/>
            </w:r>
            <w:r w:rsidR="00FE2B2F">
              <w:rPr>
                <w:i w:val="0"/>
                <w:noProof/>
                <w:sz w:val="22"/>
                <w:szCs w:val="22"/>
              </w:rPr>
              <w:instrText xml:space="preserve">PAGEREF _Toc221771095 \h </w:instrText>
            </w:r>
            <w:r w:rsidR="00FE2B2F">
              <w:rPr>
                <w:i w:val="0"/>
                <w:noProof/>
                <w:sz w:val="22"/>
                <w:szCs w:val="22"/>
              </w:rPr>
            </w:r>
            <w:r w:rsidR="00FE2B2F">
              <w:rPr>
                <w:i w:val="0"/>
                <w:noProof/>
                <w:sz w:val="22"/>
                <w:szCs w:val="22"/>
              </w:rPr>
              <w:fldChar w:fldCharType="separate"/>
            </w:r>
            <w:r w:rsidR="00FE2B2F">
              <w:rPr>
                <w:i w:val="0"/>
                <w:noProof/>
                <w:sz w:val="22"/>
                <w:szCs w:val="22"/>
              </w:rPr>
              <w:t>16</w:t>
            </w:r>
            <w:r w:rsidR="00FE2B2F">
              <w:rPr>
                <w:i w:val="0"/>
                <w:noProof/>
                <w:sz w:val="22"/>
                <w:szCs w:val="22"/>
              </w:rPr>
              <w:fldChar w:fldCharType="end"/>
            </w:r>
          </w:hyperlink>
        </w:p>
        <w:p w:rsidR="004C1374" w:rsidRDefault="004C17AD">
          <w:pPr>
            <w:pStyle w:val="TJ3"/>
            <w:tabs>
              <w:tab w:val="left" w:pos="1440"/>
              <w:tab w:val="right" w:leader="dot" w:pos="9062"/>
            </w:tabs>
            <w:rPr>
              <w:rFonts w:ascii="Calibri" w:eastAsia="SimSun" w:hAnsi="Calibri"/>
              <w:i w:val="0"/>
              <w:noProof/>
              <w:sz w:val="22"/>
              <w:szCs w:val="22"/>
            </w:rPr>
          </w:pPr>
          <w:hyperlink w:anchor="_Toc221771096"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3.1.2.1.</w:t>
            </w:r>
            <w:r w:rsidR="00FE2B2F">
              <w:rPr>
                <w:rFonts w:ascii="Calibri" w:eastAsia="SimSun" w:hAnsi="Calibri"/>
                <w:i w:val="0"/>
                <w:noProof/>
                <w:sz w:val="22"/>
                <w:szCs w:val="22"/>
              </w:rPr>
              <w:tab/>
            </w:r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PASS2 forgalmi és szolgáltatás naplózó vizsga</w:t>
            </w:r>
            <w:r w:rsidR="00FE2B2F">
              <w:rPr>
                <w:i w:val="0"/>
                <w:noProof/>
                <w:sz w:val="22"/>
                <w:szCs w:val="22"/>
              </w:rPr>
              <w:tab/>
            </w:r>
            <w:r w:rsidR="00FE2B2F">
              <w:rPr>
                <w:i w:val="0"/>
                <w:noProof/>
                <w:sz w:val="22"/>
                <w:szCs w:val="22"/>
              </w:rPr>
              <w:fldChar w:fldCharType="begin"/>
            </w:r>
            <w:r w:rsidR="00FE2B2F">
              <w:rPr>
                <w:i w:val="0"/>
                <w:noProof/>
                <w:sz w:val="22"/>
                <w:szCs w:val="22"/>
              </w:rPr>
              <w:instrText xml:space="preserve">PAGEREF _Toc221771096 \h </w:instrText>
            </w:r>
            <w:r w:rsidR="00FE2B2F">
              <w:rPr>
                <w:i w:val="0"/>
                <w:noProof/>
                <w:sz w:val="22"/>
                <w:szCs w:val="22"/>
              </w:rPr>
            </w:r>
            <w:r w:rsidR="00FE2B2F">
              <w:rPr>
                <w:i w:val="0"/>
                <w:noProof/>
                <w:sz w:val="22"/>
                <w:szCs w:val="22"/>
              </w:rPr>
              <w:fldChar w:fldCharType="separate"/>
            </w:r>
            <w:r w:rsidR="00FE2B2F">
              <w:rPr>
                <w:i w:val="0"/>
                <w:noProof/>
                <w:sz w:val="22"/>
                <w:szCs w:val="22"/>
              </w:rPr>
              <w:t>16</w:t>
            </w:r>
            <w:r w:rsidR="00FE2B2F">
              <w:rPr>
                <w:i w:val="0"/>
                <w:noProof/>
                <w:sz w:val="22"/>
                <w:szCs w:val="22"/>
              </w:rPr>
              <w:fldChar w:fldCharType="end"/>
            </w:r>
          </w:hyperlink>
        </w:p>
        <w:p w:rsidR="004C1374" w:rsidRDefault="004C17AD">
          <w:pPr>
            <w:pStyle w:val="TJ3"/>
            <w:tabs>
              <w:tab w:val="left" w:pos="1440"/>
              <w:tab w:val="right" w:leader="dot" w:pos="9062"/>
            </w:tabs>
            <w:rPr>
              <w:rFonts w:ascii="Calibri" w:eastAsia="SimSun" w:hAnsi="Calibri"/>
              <w:i w:val="0"/>
              <w:noProof/>
              <w:sz w:val="22"/>
              <w:szCs w:val="22"/>
            </w:rPr>
          </w:pPr>
          <w:hyperlink w:anchor="_Toc221771097"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3.1.2.2.</w:t>
            </w:r>
            <w:r w:rsidR="00FE2B2F">
              <w:rPr>
                <w:rFonts w:ascii="Calibri" w:eastAsia="SimSun" w:hAnsi="Calibri"/>
                <w:i w:val="0"/>
                <w:noProof/>
                <w:sz w:val="22"/>
                <w:szCs w:val="22"/>
              </w:rPr>
              <w:tab/>
            </w:r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PGV határforgalmi ügyintéző/kereskedelmi adatrögzítő</w:t>
            </w:r>
            <w:r w:rsidR="00FE2B2F">
              <w:rPr>
                <w:i w:val="0"/>
                <w:noProof/>
                <w:sz w:val="22"/>
                <w:szCs w:val="22"/>
              </w:rPr>
              <w:tab/>
            </w:r>
            <w:r w:rsidR="00FE2B2F">
              <w:rPr>
                <w:i w:val="0"/>
                <w:noProof/>
                <w:sz w:val="22"/>
                <w:szCs w:val="22"/>
              </w:rPr>
              <w:fldChar w:fldCharType="begin"/>
            </w:r>
            <w:r w:rsidR="00FE2B2F">
              <w:rPr>
                <w:i w:val="0"/>
                <w:noProof/>
                <w:sz w:val="22"/>
                <w:szCs w:val="22"/>
              </w:rPr>
              <w:instrText xml:space="preserve">PAGEREF _Toc221771097 \h </w:instrText>
            </w:r>
            <w:r w:rsidR="00FE2B2F">
              <w:rPr>
                <w:i w:val="0"/>
                <w:noProof/>
                <w:sz w:val="22"/>
                <w:szCs w:val="22"/>
              </w:rPr>
            </w:r>
            <w:r w:rsidR="00FE2B2F">
              <w:rPr>
                <w:i w:val="0"/>
                <w:noProof/>
                <w:sz w:val="22"/>
                <w:szCs w:val="22"/>
              </w:rPr>
              <w:fldChar w:fldCharType="separate"/>
            </w:r>
            <w:r w:rsidR="00FE2B2F">
              <w:rPr>
                <w:i w:val="0"/>
                <w:noProof/>
                <w:sz w:val="22"/>
                <w:szCs w:val="22"/>
              </w:rPr>
              <w:t>18</w:t>
            </w:r>
            <w:r w:rsidR="00FE2B2F">
              <w:rPr>
                <w:i w:val="0"/>
                <w:noProof/>
                <w:sz w:val="22"/>
                <w:szCs w:val="22"/>
              </w:rPr>
              <w:fldChar w:fldCharType="end"/>
            </w:r>
          </w:hyperlink>
        </w:p>
        <w:p w:rsidR="004C1374" w:rsidRDefault="004C17AD">
          <w:pPr>
            <w:pStyle w:val="TJ3"/>
            <w:tabs>
              <w:tab w:val="left" w:pos="1200"/>
              <w:tab w:val="right" w:leader="dot" w:pos="9062"/>
            </w:tabs>
            <w:rPr>
              <w:rFonts w:ascii="Calibri" w:eastAsia="SimSun" w:hAnsi="Calibri"/>
              <w:i w:val="0"/>
              <w:noProof/>
              <w:sz w:val="22"/>
              <w:szCs w:val="22"/>
            </w:rPr>
          </w:pPr>
          <w:hyperlink w:anchor="_Toc221771098"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3.1.3.</w:t>
            </w:r>
            <w:r w:rsidR="00FE2B2F">
              <w:rPr>
                <w:rFonts w:ascii="Calibri" w:eastAsia="SimSun" w:hAnsi="Calibri"/>
                <w:i w:val="0"/>
                <w:noProof/>
                <w:sz w:val="22"/>
                <w:szCs w:val="22"/>
              </w:rPr>
              <w:tab/>
            </w:r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PASS2 szolgáltatás elbíráló- és kezelő vizsga</w:t>
            </w:r>
            <w:r w:rsidR="00FE2B2F">
              <w:rPr>
                <w:i w:val="0"/>
                <w:noProof/>
                <w:sz w:val="22"/>
                <w:szCs w:val="22"/>
              </w:rPr>
              <w:tab/>
            </w:r>
            <w:r w:rsidR="00FE2B2F">
              <w:rPr>
                <w:i w:val="0"/>
                <w:noProof/>
                <w:sz w:val="22"/>
                <w:szCs w:val="22"/>
              </w:rPr>
              <w:fldChar w:fldCharType="begin"/>
            </w:r>
            <w:r w:rsidR="00FE2B2F">
              <w:rPr>
                <w:i w:val="0"/>
                <w:noProof/>
                <w:sz w:val="22"/>
                <w:szCs w:val="22"/>
              </w:rPr>
              <w:instrText xml:space="preserve">PAGEREF _Toc221771098 \h </w:instrText>
            </w:r>
            <w:r w:rsidR="00FE2B2F">
              <w:rPr>
                <w:i w:val="0"/>
                <w:noProof/>
                <w:sz w:val="22"/>
                <w:szCs w:val="22"/>
              </w:rPr>
            </w:r>
            <w:r w:rsidR="00FE2B2F">
              <w:rPr>
                <w:i w:val="0"/>
                <w:noProof/>
                <w:sz w:val="22"/>
                <w:szCs w:val="22"/>
              </w:rPr>
              <w:fldChar w:fldCharType="separate"/>
            </w:r>
            <w:r w:rsidR="00FE2B2F">
              <w:rPr>
                <w:i w:val="0"/>
                <w:noProof/>
                <w:sz w:val="22"/>
                <w:szCs w:val="22"/>
              </w:rPr>
              <w:t>19</w:t>
            </w:r>
            <w:r w:rsidR="00FE2B2F">
              <w:rPr>
                <w:i w:val="0"/>
                <w:noProof/>
                <w:sz w:val="22"/>
                <w:szCs w:val="22"/>
              </w:rPr>
              <w:fldChar w:fldCharType="end"/>
            </w:r>
          </w:hyperlink>
        </w:p>
        <w:p w:rsidR="004C1374" w:rsidRDefault="004C17AD">
          <w:pPr>
            <w:pStyle w:val="TJ3"/>
            <w:tabs>
              <w:tab w:val="left" w:pos="1200"/>
              <w:tab w:val="right" w:leader="dot" w:pos="9062"/>
            </w:tabs>
            <w:rPr>
              <w:rFonts w:ascii="Calibri" w:eastAsia="SimSun" w:hAnsi="Calibri"/>
              <w:i w:val="0"/>
              <w:noProof/>
              <w:sz w:val="22"/>
              <w:szCs w:val="22"/>
            </w:rPr>
          </w:pPr>
          <w:hyperlink w:anchor="_Toc221771099"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3.1.4.</w:t>
            </w:r>
            <w:r w:rsidR="00FE2B2F">
              <w:rPr>
                <w:rFonts w:ascii="Calibri" w:eastAsia="SimSun" w:hAnsi="Calibri"/>
                <w:i w:val="0"/>
                <w:noProof/>
                <w:sz w:val="22"/>
                <w:szCs w:val="22"/>
              </w:rPr>
              <w:tab/>
            </w:r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PASS2 üzemirányítási vizsga</w:t>
            </w:r>
            <w:r w:rsidR="00FE2B2F">
              <w:rPr>
                <w:i w:val="0"/>
                <w:noProof/>
                <w:sz w:val="22"/>
                <w:szCs w:val="22"/>
              </w:rPr>
              <w:tab/>
            </w:r>
            <w:r w:rsidR="00FE2B2F">
              <w:rPr>
                <w:i w:val="0"/>
                <w:noProof/>
                <w:sz w:val="22"/>
                <w:szCs w:val="22"/>
              </w:rPr>
              <w:fldChar w:fldCharType="begin"/>
            </w:r>
            <w:r w:rsidR="00FE2B2F">
              <w:rPr>
                <w:i w:val="0"/>
                <w:noProof/>
                <w:sz w:val="22"/>
                <w:szCs w:val="22"/>
              </w:rPr>
              <w:instrText xml:space="preserve">PAGEREF _Toc221771099 \h </w:instrText>
            </w:r>
            <w:r w:rsidR="00FE2B2F">
              <w:rPr>
                <w:i w:val="0"/>
                <w:noProof/>
                <w:sz w:val="22"/>
                <w:szCs w:val="22"/>
              </w:rPr>
            </w:r>
            <w:r w:rsidR="00FE2B2F">
              <w:rPr>
                <w:i w:val="0"/>
                <w:noProof/>
                <w:sz w:val="22"/>
                <w:szCs w:val="22"/>
              </w:rPr>
              <w:fldChar w:fldCharType="separate"/>
            </w:r>
            <w:r w:rsidR="00FE2B2F">
              <w:rPr>
                <w:i w:val="0"/>
                <w:noProof/>
                <w:sz w:val="22"/>
                <w:szCs w:val="22"/>
              </w:rPr>
              <w:t>21</w:t>
            </w:r>
            <w:r w:rsidR="00FE2B2F">
              <w:rPr>
                <w:i w:val="0"/>
                <w:noProof/>
                <w:sz w:val="22"/>
                <w:szCs w:val="22"/>
              </w:rPr>
              <w:fldChar w:fldCharType="end"/>
            </w:r>
          </w:hyperlink>
        </w:p>
        <w:p w:rsidR="004C1374" w:rsidRDefault="004C17AD">
          <w:pPr>
            <w:pStyle w:val="TJ3"/>
            <w:tabs>
              <w:tab w:val="right" w:leader="dot" w:pos="9062"/>
            </w:tabs>
            <w:rPr>
              <w:rFonts w:ascii="Calibri" w:eastAsia="SimSun" w:hAnsi="Calibri"/>
              <w:i w:val="0"/>
              <w:noProof/>
              <w:sz w:val="22"/>
              <w:szCs w:val="22"/>
            </w:rPr>
          </w:pPr>
          <w:hyperlink w:anchor="_Toc221771100"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FI által törölt rész Vígh Éva is törlésre javasasolta</w:t>
            </w:r>
            <w:r w:rsidR="00FE2B2F">
              <w:rPr>
                <w:i w:val="0"/>
                <w:noProof/>
                <w:sz w:val="22"/>
                <w:szCs w:val="22"/>
              </w:rPr>
              <w:tab/>
            </w:r>
            <w:r w:rsidR="00FE2B2F">
              <w:rPr>
                <w:i w:val="0"/>
                <w:noProof/>
                <w:sz w:val="22"/>
                <w:szCs w:val="22"/>
              </w:rPr>
              <w:fldChar w:fldCharType="begin"/>
            </w:r>
            <w:r w:rsidR="00FE2B2F">
              <w:rPr>
                <w:i w:val="0"/>
                <w:noProof/>
                <w:sz w:val="22"/>
                <w:szCs w:val="22"/>
              </w:rPr>
              <w:instrText xml:space="preserve">PAGEREF _Toc221771100 \h </w:instrText>
            </w:r>
            <w:r w:rsidR="00FE2B2F">
              <w:rPr>
                <w:i w:val="0"/>
                <w:noProof/>
                <w:sz w:val="22"/>
                <w:szCs w:val="22"/>
              </w:rPr>
            </w:r>
            <w:r w:rsidR="00FE2B2F">
              <w:rPr>
                <w:i w:val="0"/>
                <w:noProof/>
                <w:sz w:val="22"/>
                <w:szCs w:val="22"/>
              </w:rPr>
              <w:fldChar w:fldCharType="separate"/>
            </w:r>
            <w:r w:rsidR="00FE2B2F">
              <w:rPr>
                <w:i w:val="0"/>
                <w:noProof/>
                <w:sz w:val="22"/>
                <w:szCs w:val="22"/>
              </w:rPr>
              <w:t>23</w:t>
            </w:r>
            <w:r w:rsidR="00FE2B2F">
              <w:rPr>
                <w:i w:val="0"/>
                <w:noProof/>
                <w:sz w:val="22"/>
                <w:szCs w:val="22"/>
              </w:rPr>
              <w:fldChar w:fldCharType="end"/>
            </w:r>
          </w:hyperlink>
        </w:p>
        <w:p w:rsidR="004C1374" w:rsidRDefault="004C17AD">
          <w:pPr>
            <w:pStyle w:val="TJ3"/>
            <w:tabs>
              <w:tab w:val="left" w:pos="1200"/>
              <w:tab w:val="right" w:leader="dot" w:pos="9062"/>
            </w:tabs>
            <w:rPr>
              <w:rFonts w:ascii="Calibri" w:eastAsia="SimSun" w:hAnsi="Calibri"/>
              <w:i w:val="0"/>
              <w:noProof/>
              <w:sz w:val="22"/>
              <w:szCs w:val="22"/>
            </w:rPr>
          </w:pPr>
          <w:hyperlink w:anchor="_Toc221771101"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3.2.</w:t>
            </w:r>
            <w:r w:rsidR="00FE2B2F">
              <w:rPr>
                <w:rFonts w:ascii="Calibri" w:eastAsia="SimSun" w:hAnsi="Calibri"/>
                <w:i w:val="0"/>
                <w:noProof/>
                <w:sz w:val="22"/>
                <w:szCs w:val="22"/>
              </w:rPr>
              <w:tab/>
            </w:r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KÖFE-FET VIZSGÁK</w:t>
            </w:r>
            <w:r w:rsidR="00FE2B2F">
              <w:rPr>
                <w:i w:val="0"/>
                <w:noProof/>
                <w:sz w:val="22"/>
                <w:szCs w:val="22"/>
              </w:rPr>
              <w:tab/>
            </w:r>
            <w:r w:rsidR="00FE2B2F">
              <w:rPr>
                <w:i w:val="0"/>
                <w:noProof/>
                <w:sz w:val="22"/>
                <w:szCs w:val="22"/>
              </w:rPr>
              <w:fldChar w:fldCharType="begin"/>
            </w:r>
            <w:r w:rsidR="00FE2B2F">
              <w:rPr>
                <w:i w:val="0"/>
                <w:noProof/>
                <w:sz w:val="22"/>
                <w:szCs w:val="22"/>
              </w:rPr>
              <w:instrText xml:space="preserve">PAGEREF _Toc221771101 \h </w:instrText>
            </w:r>
            <w:r w:rsidR="00FE2B2F">
              <w:rPr>
                <w:i w:val="0"/>
                <w:noProof/>
                <w:sz w:val="22"/>
                <w:szCs w:val="22"/>
              </w:rPr>
            </w:r>
            <w:r w:rsidR="00FE2B2F">
              <w:rPr>
                <w:i w:val="0"/>
                <w:noProof/>
                <w:sz w:val="22"/>
                <w:szCs w:val="22"/>
              </w:rPr>
              <w:fldChar w:fldCharType="separate"/>
            </w:r>
            <w:r w:rsidR="00FE2B2F">
              <w:rPr>
                <w:i w:val="0"/>
                <w:noProof/>
                <w:sz w:val="22"/>
                <w:szCs w:val="22"/>
              </w:rPr>
              <w:t>23</w:t>
            </w:r>
            <w:r w:rsidR="00FE2B2F">
              <w:rPr>
                <w:i w:val="0"/>
                <w:noProof/>
                <w:sz w:val="22"/>
                <w:szCs w:val="22"/>
              </w:rPr>
              <w:fldChar w:fldCharType="end"/>
            </w:r>
          </w:hyperlink>
        </w:p>
        <w:p w:rsidR="004C1374" w:rsidRDefault="004C17AD">
          <w:pPr>
            <w:pStyle w:val="TJ3"/>
            <w:tabs>
              <w:tab w:val="left" w:pos="1200"/>
              <w:tab w:val="right" w:leader="dot" w:pos="9062"/>
            </w:tabs>
            <w:rPr>
              <w:rFonts w:ascii="Calibri" w:eastAsia="SimSun" w:hAnsi="Calibri"/>
              <w:i w:val="0"/>
              <w:noProof/>
              <w:sz w:val="22"/>
              <w:szCs w:val="22"/>
            </w:rPr>
          </w:pPr>
          <w:hyperlink w:anchor="_Toc221771102"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3.3.</w:t>
            </w:r>
            <w:r w:rsidR="00FE2B2F">
              <w:rPr>
                <w:rFonts w:ascii="Calibri" w:eastAsia="SimSun" w:hAnsi="Calibri"/>
                <w:i w:val="0"/>
                <w:noProof/>
                <w:sz w:val="22"/>
                <w:szCs w:val="22"/>
              </w:rPr>
              <w:tab/>
            </w:r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KÖFE-FET rendszer állomási forgalmi munkahely jogosultsági vizsga</w:t>
            </w:r>
            <w:r w:rsidR="00FE2B2F">
              <w:rPr>
                <w:i w:val="0"/>
                <w:noProof/>
                <w:sz w:val="22"/>
                <w:szCs w:val="22"/>
              </w:rPr>
              <w:tab/>
            </w:r>
            <w:r w:rsidR="00FE2B2F">
              <w:rPr>
                <w:i w:val="0"/>
                <w:noProof/>
                <w:sz w:val="22"/>
                <w:szCs w:val="22"/>
              </w:rPr>
              <w:fldChar w:fldCharType="begin"/>
            </w:r>
            <w:r w:rsidR="00FE2B2F">
              <w:rPr>
                <w:i w:val="0"/>
                <w:noProof/>
                <w:sz w:val="22"/>
                <w:szCs w:val="22"/>
              </w:rPr>
              <w:instrText xml:space="preserve">PAGEREF _Toc221771102 \h </w:instrText>
            </w:r>
            <w:r w:rsidR="00FE2B2F">
              <w:rPr>
                <w:i w:val="0"/>
                <w:noProof/>
                <w:sz w:val="22"/>
                <w:szCs w:val="22"/>
              </w:rPr>
            </w:r>
            <w:r w:rsidR="00FE2B2F">
              <w:rPr>
                <w:i w:val="0"/>
                <w:noProof/>
                <w:sz w:val="22"/>
                <w:szCs w:val="22"/>
              </w:rPr>
              <w:fldChar w:fldCharType="separate"/>
            </w:r>
            <w:r w:rsidR="00FE2B2F">
              <w:rPr>
                <w:i w:val="0"/>
                <w:noProof/>
                <w:sz w:val="22"/>
                <w:szCs w:val="22"/>
              </w:rPr>
              <w:t>23</w:t>
            </w:r>
            <w:r w:rsidR="00FE2B2F">
              <w:rPr>
                <w:i w:val="0"/>
                <w:noProof/>
                <w:sz w:val="22"/>
                <w:szCs w:val="22"/>
              </w:rPr>
              <w:fldChar w:fldCharType="end"/>
            </w:r>
          </w:hyperlink>
        </w:p>
        <w:p w:rsidR="004C1374" w:rsidRDefault="004C17AD">
          <w:pPr>
            <w:pStyle w:val="TJ3"/>
            <w:tabs>
              <w:tab w:val="left" w:pos="960"/>
              <w:tab w:val="right" w:leader="dot" w:pos="9062"/>
            </w:tabs>
            <w:rPr>
              <w:rFonts w:ascii="Calibri" w:eastAsia="SimSun" w:hAnsi="Calibri"/>
              <w:i w:val="0"/>
              <w:noProof/>
              <w:sz w:val="22"/>
              <w:szCs w:val="22"/>
            </w:rPr>
          </w:pPr>
          <w:hyperlink w:anchor="_Toc221771103"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4.</w:t>
            </w:r>
            <w:r w:rsidR="00FE2B2F">
              <w:rPr>
                <w:rFonts w:ascii="Calibri" w:eastAsia="SimSun" w:hAnsi="Calibri"/>
                <w:i w:val="0"/>
                <w:noProof/>
                <w:sz w:val="22"/>
                <w:szCs w:val="22"/>
              </w:rPr>
              <w:tab/>
            </w:r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SZEMÉLYSZÁLLÍTÁSI VIZSGÁK</w:t>
            </w:r>
            <w:r w:rsidR="00FE2B2F">
              <w:rPr>
                <w:i w:val="0"/>
                <w:noProof/>
                <w:sz w:val="22"/>
                <w:szCs w:val="22"/>
              </w:rPr>
              <w:tab/>
            </w:r>
            <w:r w:rsidR="00FE2B2F">
              <w:rPr>
                <w:i w:val="0"/>
                <w:noProof/>
                <w:sz w:val="22"/>
                <w:szCs w:val="22"/>
              </w:rPr>
              <w:fldChar w:fldCharType="begin"/>
            </w:r>
            <w:r w:rsidR="00FE2B2F">
              <w:rPr>
                <w:i w:val="0"/>
                <w:noProof/>
                <w:sz w:val="22"/>
                <w:szCs w:val="22"/>
              </w:rPr>
              <w:instrText xml:space="preserve">PAGEREF _Toc221771103 \h </w:instrText>
            </w:r>
            <w:r w:rsidR="00FE2B2F">
              <w:rPr>
                <w:i w:val="0"/>
                <w:noProof/>
                <w:sz w:val="22"/>
                <w:szCs w:val="22"/>
              </w:rPr>
            </w:r>
            <w:r w:rsidR="00FE2B2F">
              <w:rPr>
                <w:i w:val="0"/>
                <w:noProof/>
                <w:sz w:val="22"/>
                <w:szCs w:val="22"/>
              </w:rPr>
              <w:fldChar w:fldCharType="separate"/>
            </w:r>
            <w:r w:rsidR="00FE2B2F">
              <w:rPr>
                <w:i w:val="0"/>
                <w:noProof/>
                <w:sz w:val="22"/>
                <w:szCs w:val="22"/>
              </w:rPr>
              <w:t>25</w:t>
            </w:r>
            <w:r w:rsidR="00FE2B2F">
              <w:rPr>
                <w:i w:val="0"/>
                <w:noProof/>
                <w:sz w:val="22"/>
                <w:szCs w:val="22"/>
              </w:rPr>
              <w:fldChar w:fldCharType="end"/>
            </w:r>
          </w:hyperlink>
        </w:p>
        <w:p w:rsidR="004C1374" w:rsidRDefault="004C17AD">
          <w:pPr>
            <w:pStyle w:val="TJ3"/>
            <w:tabs>
              <w:tab w:val="left" w:pos="1200"/>
              <w:tab w:val="right" w:leader="dot" w:pos="9062"/>
            </w:tabs>
            <w:rPr>
              <w:rFonts w:ascii="Calibri" w:eastAsia="SimSun" w:hAnsi="Calibri"/>
              <w:i w:val="0"/>
              <w:noProof/>
              <w:sz w:val="22"/>
              <w:szCs w:val="22"/>
            </w:rPr>
          </w:pPr>
          <w:hyperlink w:anchor="_Toc221771104"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4.1.</w:t>
            </w:r>
            <w:r w:rsidR="00FE2B2F">
              <w:rPr>
                <w:rFonts w:ascii="Calibri" w:eastAsia="SimSun" w:hAnsi="Calibri"/>
                <w:i w:val="0"/>
                <w:noProof/>
                <w:sz w:val="22"/>
                <w:szCs w:val="22"/>
              </w:rPr>
              <w:tab/>
            </w:r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Gyermekvasúti személypénztári és számadópénztári vizsga</w:t>
            </w:r>
            <w:r w:rsidR="00FE2B2F">
              <w:rPr>
                <w:i w:val="0"/>
                <w:noProof/>
                <w:sz w:val="22"/>
                <w:szCs w:val="22"/>
              </w:rPr>
              <w:tab/>
            </w:r>
            <w:r w:rsidR="00FE2B2F">
              <w:rPr>
                <w:i w:val="0"/>
                <w:noProof/>
                <w:sz w:val="22"/>
                <w:szCs w:val="22"/>
              </w:rPr>
              <w:fldChar w:fldCharType="begin"/>
            </w:r>
            <w:r w:rsidR="00FE2B2F">
              <w:rPr>
                <w:i w:val="0"/>
                <w:noProof/>
                <w:sz w:val="22"/>
                <w:szCs w:val="22"/>
              </w:rPr>
              <w:instrText xml:space="preserve">PAGEREF _Toc221771104 \h </w:instrText>
            </w:r>
            <w:r w:rsidR="00FE2B2F">
              <w:rPr>
                <w:i w:val="0"/>
                <w:noProof/>
                <w:sz w:val="22"/>
                <w:szCs w:val="22"/>
              </w:rPr>
            </w:r>
            <w:r w:rsidR="00FE2B2F">
              <w:rPr>
                <w:i w:val="0"/>
                <w:noProof/>
                <w:sz w:val="22"/>
                <w:szCs w:val="22"/>
              </w:rPr>
              <w:fldChar w:fldCharType="separate"/>
            </w:r>
            <w:r w:rsidR="00FE2B2F">
              <w:rPr>
                <w:i w:val="0"/>
                <w:noProof/>
                <w:sz w:val="22"/>
                <w:szCs w:val="22"/>
              </w:rPr>
              <w:t>25</w:t>
            </w:r>
            <w:r w:rsidR="00FE2B2F">
              <w:rPr>
                <w:i w:val="0"/>
                <w:noProof/>
                <w:sz w:val="22"/>
                <w:szCs w:val="22"/>
              </w:rPr>
              <w:fldChar w:fldCharType="end"/>
            </w:r>
          </w:hyperlink>
        </w:p>
        <w:p w:rsidR="004C1374" w:rsidRDefault="004C17AD">
          <w:pPr>
            <w:pStyle w:val="TJ3"/>
            <w:tabs>
              <w:tab w:val="left" w:pos="1200"/>
              <w:tab w:val="right" w:leader="dot" w:pos="9062"/>
            </w:tabs>
            <w:rPr>
              <w:rFonts w:ascii="Calibri" w:eastAsia="SimSun" w:hAnsi="Calibri"/>
              <w:i w:val="0"/>
              <w:noProof/>
              <w:sz w:val="22"/>
              <w:szCs w:val="22"/>
            </w:rPr>
          </w:pPr>
          <w:hyperlink w:anchor="_Toc221771105"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4.2.</w:t>
            </w:r>
            <w:r w:rsidR="00FE2B2F">
              <w:rPr>
                <w:rFonts w:ascii="Calibri" w:eastAsia="SimSun" w:hAnsi="Calibri"/>
                <w:i w:val="0"/>
                <w:noProof/>
                <w:sz w:val="22"/>
                <w:szCs w:val="22"/>
              </w:rPr>
              <w:tab/>
            </w:r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Gyermekvasúti vezető jegyvizsgáló személyszállítási vizsga</w:t>
            </w:r>
            <w:r w:rsidR="00FE2B2F">
              <w:rPr>
                <w:i w:val="0"/>
                <w:noProof/>
                <w:sz w:val="22"/>
                <w:szCs w:val="22"/>
              </w:rPr>
              <w:tab/>
            </w:r>
            <w:r w:rsidR="00FE2B2F">
              <w:rPr>
                <w:i w:val="0"/>
                <w:noProof/>
                <w:sz w:val="22"/>
                <w:szCs w:val="22"/>
              </w:rPr>
              <w:fldChar w:fldCharType="begin"/>
            </w:r>
            <w:r w:rsidR="00FE2B2F">
              <w:rPr>
                <w:i w:val="0"/>
                <w:noProof/>
                <w:sz w:val="22"/>
                <w:szCs w:val="22"/>
              </w:rPr>
              <w:instrText xml:space="preserve">PAGEREF _Toc221771105 \h </w:instrText>
            </w:r>
            <w:r w:rsidR="00FE2B2F">
              <w:rPr>
                <w:i w:val="0"/>
                <w:noProof/>
                <w:sz w:val="22"/>
                <w:szCs w:val="22"/>
              </w:rPr>
            </w:r>
            <w:r w:rsidR="00FE2B2F">
              <w:rPr>
                <w:i w:val="0"/>
                <w:noProof/>
                <w:sz w:val="22"/>
                <w:szCs w:val="22"/>
              </w:rPr>
              <w:fldChar w:fldCharType="separate"/>
            </w:r>
            <w:r w:rsidR="00FE2B2F">
              <w:rPr>
                <w:i w:val="0"/>
                <w:noProof/>
                <w:sz w:val="22"/>
                <w:szCs w:val="22"/>
              </w:rPr>
              <w:t>26</w:t>
            </w:r>
            <w:r w:rsidR="00FE2B2F">
              <w:rPr>
                <w:i w:val="0"/>
                <w:noProof/>
                <w:sz w:val="22"/>
                <w:szCs w:val="22"/>
              </w:rPr>
              <w:fldChar w:fldCharType="end"/>
            </w:r>
          </w:hyperlink>
        </w:p>
        <w:p w:rsidR="004C1374" w:rsidRDefault="004C17AD">
          <w:pPr>
            <w:pStyle w:val="TJ3"/>
            <w:tabs>
              <w:tab w:val="left" w:pos="960"/>
              <w:tab w:val="right" w:leader="dot" w:pos="9062"/>
            </w:tabs>
            <w:rPr>
              <w:rFonts w:ascii="Calibri" w:eastAsia="SimSun" w:hAnsi="Calibri"/>
              <w:i w:val="0"/>
              <w:noProof/>
              <w:sz w:val="22"/>
              <w:szCs w:val="22"/>
            </w:rPr>
          </w:pPr>
          <w:hyperlink w:anchor="_Toc221771106"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5.</w:t>
            </w:r>
            <w:r w:rsidR="00FE2B2F">
              <w:rPr>
                <w:rFonts w:ascii="Calibri" w:eastAsia="SimSun" w:hAnsi="Calibri"/>
                <w:i w:val="0"/>
                <w:noProof/>
                <w:sz w:val="22"/>
                <w:szCs w:val="22"/>
              </w:rPr>
              <w:tab/>
            </w:r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PÁLYALÉTESÍTMÉNYI VIZSGÁK</w:t>
            </w:r>
            <w:r w:rsidR="00FE2B2F">
              <w:rPr>
                <w:i w:val="0"/>
                <w:noProof/>
                <w:sz w:val="22"/>
                <w:szCs w:val="22"/>
              </w:rPr>
              <w:tab/>
            </w:r>
            <w:r w:rsidR="00FE2B2F">
              <w:rPr>
                <w:i w:val="0"/>
                <w:noProof/>
                <w:sz w:val="22"/>
                <w:szCs w:val="22"/>
              </w:rPr>
              <w:fldChar w:fldCharType="begin"/>
            </w:r>
            <w:r w:rsidR="00FE2B2F">
              <w:rPr>
                <w:i w:val="0"/>
                <w:noProof/>
                <w:sz w:val="22"/>
                <w:szCs w:val="22"/>
              </w:rPr>
              <w:instrText xml:space="preserve">PAGEREF _Toc221771106 \h </w:instrText>
            </w:r>
            <w:r w:rsidR="00FE2B2F">
              <w:rPr>
                <w:i w:val="0"/>
                <w:noProof/>
                <w:sz w:val="22"/>
                <w:szCs w:val="22"/>
              </w:rPr>
            </w:r>
            <w:r w:rsidR="00FE2B2F">
              <w:rPr>
                <w:i w:val="0"/>
                <w:noProof/>
                <w:sz w:val="22"/>
                <w:szCs w:val="22"/>
              </w:rPr>
              <w:fldChar w:fldCharType="separate"/>
            </w:r>
            <w:r w:rsidR="00FE2B2F">
              <w:rPr>
                <w:i w:val="0"/>
                <w:noProof/>
                <w:sz w:val="22"/>
                <w:szCs w:val="22"/>
              </w:rPr>
              <w:t>27</w:t>
            </w:r>
            <w:r w:rsidR="00FE2B2F">
              <w:rPr>
                <w:i w:val="0"/>
                <w:noProof/>
                <w:sz w:val="22"/>
                <w:szCs w:val="22"/>
              </w:rPr>
              <w:fldChar w:fldCharType="end"/>
            </w:r>
          </w:hyperlink>
        </w:p>
        <w:p w:rsidR="004C1374" w:rsidRDefault="004C17AD">
          <w:pPr>
            <w:pStyle w:val="TJ3"/>
            <w:tabs>
              <w:tab w:val="left" w:pos="1200"/>
              <w:tab w:val="right" w:leader="dot" w:pos="9062"/>
            </w:tabs>
            <w:rPr>
              <w:rFonts w:ascii="Calibri" w:eastAsia="SimSun" w:hAnsi="Calibri"/>
              <w:i w:val="0"/>
              <w:noProof/>
              <w:sz w:val="22"/>
              <w:szCs w:val="22"/>
            </w:rPr>
          </w:pPr>
          <w:hyperlink w:anchor="_Toc221771107"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5.1.</w:t>
            </w:r>
            <w:r w:rsidR="00FE2B2F">
              <w:rPr>
                <w:rFonts w:ascii="Calibri" w:eastAsia="SimSun" w:hAnsi="Calibri"/>
                <w:i w:val="0"/>
                <w:noProof/>
                <w:sz w:val="22"/>
                <w:szCs w:val="22"/>
              </w:rPr>
              <w:tab/>
            </w:r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Figyelőőri vizsga</w:t>
            </w:r>
            <w:r w:rsidR="00FE2B2F">
              <w:rPr>
                <w:i w:val="0"/>
                <w:noProof/>
                <w:sz w:val="22"/>
                <w:szCs w:val="22"/>
              </w:rPr>
              <w:tab/>
            </w:r>
            <w:r w:rsidR="00FE2B2F">
              <w:rPr>
                <w:i w:val="0"/>
                <w:noProof/>
                <w:sz w:val="22"/>
                <w:szCs w:val="22"/>
              </w:rPr>
              <w:fldChar w:fldCharType="begin"/>
            </w:r>
            <w:r w:rsidR="00FE2B2F">
              <w:rPr>
                <w:i w:val="0"/>
                <w:noProof/>
                <w:sz w:val="22"/>
                <w:szCs w:val="22"/>
              </w:rPr>
              <w:instrText xml:space="preserve">PAGEREF _Toc221771107 \h </w:instrText>
            </w:r>
            <w:r w:rsidR="00FE2B2F">
              <w:rPr>
                <w:i w:val="0"/>
                <w:noProof/>
                <w:sz w:val="22"/>
                <w:szCs w:val="22"/>
              </w:rPr>
            </w:r>
            <w:r w:rsidR="00FE2B2F">
              <w:rPr>
                <w:i w:val="0"/>
                <w:noProof/>
                <w:sz w:val="22"/>
                <w:szCs w:val="22"/>
              </w:rPr>
              <w:fldChar w:fldCharType="separate"/>
            </w:r>
            <w:r w:rsidR="00FE2B2F">
              <w:rPr>
                <w:i w:val="0"/>
                <w:noProof/>
                <w:sz w:val="22"/>
                <w:szCs w:val="22"/>
              </w:rPr>
              <w:t>27</w:t>
            </w:r>
            <w:r w:rsidR="00FE2B2F">
              <w:rPr>
                <w:i w:val="0"/>
                <w:noProof/>
                <w:sz w:val="22"/>
                <w:szCs w:val="22"/>
              </w:rPr>
              <w:fldChar w:fldCharType="end"/>
            </w:r>
          </w:hyperlink>
        </w:p>
        <w:p w:rsidR="004C1374" w:rsidRDefault="004C17AD">
          <w:pPr>
            <w:pStyle w:val="TJ3"/>
            <w:tabs>
              <w:tab w:val="left" w:pos="1200"/>
              <w:tab w:val="right" w:leader="dot" w:pos="9062"/>
            </w:tabs>
            <w:rPr>
              <w:rFonts w:ascii="Calibri" w:eastAsia="SimSun" w:hAnsi="Calibri"/>
              <w:i w:val="0"/>
              <w:noProof/>
              <w:sz w:val="22"/>
              <w:szCs w:val="22"/>
            </w:rPr>
          </w:pPr>
          <w:hyperlink w:anchor="_Toc221771108"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5.2.</w:t>
            </w:r>
            <w:r w:rsidR="00FE2B2F">
              <w:rPr>
                <w:rFonts w:ascii="Calibri" w:eastAsia="SimSun" w:hAnsi="Calibri"/>
                <w:i w:val="0"/>
                <w:noProof/>
                <w:sz w:val="22"/>
                <w:szCs w:val="22"/>
              </w:rPr>
              <w:tab/>
            </w:r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Pályalétesítményi alap-, közép- és felsőfokú szakmai oktatások és vizsgák szabályozását a mindenkori hatályos D.7. számú Pályalétesítményi szakmai oktatási utasítás tartalmazza.</w:t>
            </w:r>
            <w:r w:rsidR="00FE2B2F">
              <w:rPr>
                <w:i w:val="0"/>
                <w:noProof/>
                <w:sz w:val="22"/>
                <w:szCs w:val="22"/>
              </w:rPr>
              <w:tab/>
            </w:r>
            <w:r w:rsidR="00FE2B2F">
              <w:rPr>
                <w:i w:val="0"/>
                <w:noProof/>
                <w:sz w:val="22"/>
                <w:szCs w:val="22"/>
              </w:rPr>
              <w:fldChar w:fldCharType="begin"/>
            </w:r>
            <w:r w:rsidR="00FE2B2F">
              <w:rPr>
                <w:i w:val="0"/>
                <w:noProof/>
                <w:sz w:val="22"/>
                <w:szCs w:val="22"/>
              </w:rPr>
              <w:instrText xml:space="preserve">PAGEREF _Toc221771108 \h </w:instrText>
            </w:r>
            <w:r w:rsidR="00FE2B2F">
              <w:rPr>
                <w:i w:val="0"/>
                <w:noProof/>
                <w:sz w:val="22"/>
                <w:szCs w:val="22"/>
              </w:rPr>
            </w:r>
            <w:r w:rsidR="00FE2B2F">
              <w:rPr>
                <w:i w:val="0"/>
                <w:noProof/>
                <w:sz w:val="22"/>
                <w:szCs w:val="22"/>
              </w:rPr>
              <w:fldChar w:fldCharType="separate"/>
            </w:r>
            <w:r w:rsidR="00FE2B2F">
              <w:rPr>
                <w:i w:val="0"/>
                <w:noProof/>
                <w:sz w:val="22"/>
                <w:szCs w:val="22"/>
              </w:rPr>
              <w:t>27</w:t>
            </w:r>
            <w:r w:rsidR="00FE2B2F">
              <w:rPr>
                <w:i w:val="0"/>
                <w:noProof/>
                <w:sz w:val="22"/>
                <w:szCs w:val="22"/>
              </w:rPr>
              <w:fldChar w:fldCharType="end"/>
            </w:r>
          </w:hyperlink>
        </w:p>
        <w:p w:rsidR="004C1374" w:rsidRDefault="004C17AD">
          <w:pPr>
            <w:pStyle w:val="TJ3"/>
            <w:tabs>
              <w:tab w:val="left" w:pos="960"/>
              <w:tab w:val="right" w:leader="dot" w:pos="9062"/>
            </w:tabs>
            <w:rPr>
              <w:rFonts w:ascii="Calibri" w:eastAsia="SimSun" w:hAnsi="Calibri"/>
              <w:i w:val="0"/>
              <w:noProof/>
              <w:sz w:val="22"/>
              <w:szCs w:val="22"/>
            </w:rPr>
          </w:pPr>
          <w:hyperlink w:anchor="_Toc221771109"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6.</w:t>
            </w:r>
            <w:r w:rsidR="00FE2B2F">
              <w:rPr>
                <w:rFonts w:ascii="Calibri" w:eastAsia="SimSun" w:hAnsi="Calibri"/>
                <w:i w:val="0"/>
                <w:noProof/>
                <w:sz w:val="22"/>
                <w:szCs w:val="22"/>
              </w:rPr>
              <w:tab/>
            </w:r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TÁVKÖZLŐ, ERŐSÁRAMÚ ÉS BIZTOSÍTÓBERENDEZÉSI VIZSGÁK</w:t>
            </w:r>
            <w:r w:rsidR="00FE2B2F">
              <w:rPr>
                <w:i w:val="0"/>
                <w:noProof/>
                <w:sz w:val="22"/>
                <w:szCs w:val="22"/>
              </w:rPr>
              <w:tab/>
            </w:r>
            <w:r w:rsidR="00FE2B2F">
              <w:rPr>
                <w:i w:val="0"/>
                <w:noProof/>
                <w:sz w:val="22"/>
                <w:szCs w:val="22"/>
              </w:rPr>
              <w:fldChar w:fldCharType="begin"/>
            </w:r>
            <w:r w:rsidR="00FE2B2F">
              <w:rPr>
                <w:i w:val="0"/>
                <w:noProof/>
                <w:sz w:val="22"/>
                <w:szCs w:val="22"/>
              </w:rPr>
              <w:instrText xml:space="preserve">PAGEREF _Toc221771109 \h </w:instrText>
            </w:r>
            <w:r w:rsidR="00FE2B2F">
              <w:rPr>
                <w:i w:val="0"/>
                <w:noProof/>
                <w:sz w:val="22"/>
                <w:szCs w:val="22"/>
              </w:rPr>
            </w:r>
            <w:r w:rsidR="00FE2B2F">
              <w:rPr>
                <w:i w:val="0"/>
                <w:noProof/>
                <w:sz w:val="22"/>
                <w:szCs w:val="22"/>
              </w:rPr>
              <w:fldChar w:fldCharType="separate"/>
            </w:r>
            <w:r w:rsidR="00FE2B2F">
              <w:rPr>
                <w:i w:val="0"/>
                <w:noProof/>
                <w:sz w:val="22"/>
                <w:szCs w:val="22"/>
              </w:rPr>
              <w:t>27</w:t>
            </w:r>
            <w:r w:rsidR="00FE2B2F">
              <w:rPr>
                <w:i w:val="0"/>
                <w:noProof/>
                <w:sz w:val="22"/>
                <w:szCs w:val="22"/>
              </w:rPr>
              <w:fldChar w:fldCharType="end"/>
            </w:r>
          </w:hyperlink>
        </w:p>
        <w:p w:rsidR="004C1374" w:rsidRDefault="004C17AD">
          <w:pPr>
            <w:pStyle w:val="TJ3"/>
            <w:tabs>
              <w:tab w:val="left" w:pos="1200"/>
              <w:tab w:val="right" w:leader="dot" w:pos="9062"/>
            </w:tabs>
            <w:rPr>
              <w:rFonts w:ascii="Calibri" w:eastAsia="SimSun" w:hAnsi="Calibri"/>
              <w:i w:val="0"/>
              <w:noProof/>
              <w:sz w:val="22"/>
              <w:szCs w:val="22"/>
            </w:rPr>
          </w:pPr>
          <w:hyperlink w:anchor="_Toc221771110"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6.1.</w:t>
            </w:r>
            <w:r w:rsidR="00FE2B2F">
              <w:rPr>
                <w:rFonts w:ascii="Calibri" w:eastAsia="SimSun" w:hAnsi="Calibri"/>
                <w:i w:val="0"/>
                <w:noProof/>
                <w:sz w:val="22"/>
                <w:szCs w:val="22"/>
              </w:rPr>
              <w:tab/>
            </w:r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Felsőfokú vizsgák</w:t>
            </w:r>
            <w:r w:rsidR="00FE2B2F">
              <w:rPr>
                <w:i w:val="0"/>
                <w:noProof/>
                <w:sz w:val="22"/>
                <w:szCs w:val="22"/>
              </w:rPr>
              <w:tab/>
            </w:r>
            <w:r w:rsidR="00FE2B2F">
              <w:rPr>
                <w:i w:val="0"/>
                <w:noProof/>
                <w:sz w:val="22"/>
                <w:szCs w:val="22"/>
              </w:rPr>
              <w:fldChar w:fldCharType="begin"/>
            </w:r>
            <w:r w:rsidR="00FE2B2F">
              <w:rPr>
                <w:i w:val="0"/>
                <w:noProof/>
                <w:sz w:val="22"/>
                <w:szCs w:val="22"/>
              </w:rPr>
              <w:instrText xml:space="preserve">PAGEREF _Toc221771110 \h </w:instrText>
            </w:r>
            <w:r w:rsidR="00FE2B2F">
              <w:rPr>
                <w:i w:val="0"/>
                <w:noProof/>
                <w:sz w:val="22"/>
                <w:szCs w:val="22"/>
              </w:rPr>
            </w:r>
            <w:r w:rsidR="00FE2B2F">
              <w:rPr>
                <w:i w:val="0"/>
                <w:noProof/>
                <w:sz w:val="22"/>
                <w:szCs w:val="22"/>
              </w:rPr>
              <w:fldChar w:fldCharType="separate"/>
            </w:r>
            <w:r w:rsidR="00FE2B2F">
              <w:rPr>
                <w:i w:val="0"/>
                <w:noProof/>
                <w:sz w:val="22"/>
                <w:szCs w:val="22"/>
              </w:rPr>
              <w:t>27</w:t>
            </w:r>
            <w:r w:rsidR="00FE2B2F">
              <w:rPr>
                <w:i w:val="0"/>
                <w:noProof/>
                <w:sz w:val="22"/>
                <w:szCs w:val="22"/>
              </w:rPr>
              <w:fldChar w:fldCharType="end"/>
            </w:r>
          </w:hyperlink>
        </w:p>
        <w:p w:rsidR="004C1374" w:rsidRDefault="004C17AD">
          <w:pPr>
            <w:pStyle w:val="TJ3"/>
            <w:tabs>
              <w:tab w:val="left" w:pos="1200"/>
              <w:tab w:val="right" w:leader="dot" w:pos="9062"/>
            </w:tabs>
            <w:rPr>
              <w:rFonts w:ascii="Calibri" w:eastAsia="SimSun" w:hAnsi="Calibri"/>
              <w:i w:val="0"/>
              <w:noProof/>
              <w:sz w:val="22"/>
              <w:szCs w:val="22"/>
            </w:rPr>
          </w:pPr>
          <w:hyperlink w:anchor="_Toc221771111"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6.1.1.</w:t>
            </w:r>
            <w:r w:rsidR="00FE2B2F">
              <w:rPr>
                <w:rFonts w:ascii="Calibri" w:eastAsia="SimSun" w:hAnsi="Calibri"/>
                <w:i w:val="0"/>
                <w:noProof/>
                <w:sz w:val="22"/>
                <w:szCs w:val="22"/>
              </w:rPr>
              <w:tab/>
            </w:r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Vasúti felsőfokú távközlési mérnök szakvizsga</w:t>
            </w:r>
            <w:r w:rsidR="00FE2B2F">
              <w:rPr>
                <w:i w:val="0"/>
                <w:noProof/>
                <w:sz w:val="22"/>
                <w:szCs w:val="22"/>
              </w:rPr>
              <w:tab/>
            </w:r>
            <w:r w:rsidR="00FE2B2F">
              <w:rPr>
                <w:i w:val="0"/>
                <w:noProof/>
                <w:sz w:val="22"/>
                <w:szCs w:val="22"/>
              </w:rPr>
              <w:fldChar w:fldCharType="begin"/>
            </w:r>
            <w:r w:rsidR="00FE2B2F">
              <w:rPr>
                <w:i w:val="0"/>
                <w:noProof/>
                <w:sz w:val="22"/>
                <w:szCs w:val="22"/>
              </w:rPr>
              <w:instrText xml:space="preserve">PAGEREF _Toc221771111 \h </w:instrText>
            </w:r>
            <w:r w:rsidR="00FE2B2F">
              <w:rPr>
                <w:i w:val="0"/>
                <w:noProof/>
                <w:sz w:val="22"/>
                <w:szCs w:val="22"/>
              </w:rPr>
            </w:r>
            <w:r w:rsidR="00FE2B2F">
              <w:rPr>
                <w:i w:val="0"/>
                <w:noProof/>
                <w:sz w:val="22"/>
                <w:szCs w:val="22"/>
              </w:rPr>
              <w:fldChar w:fldCharType="separate"/>
            </w:r>
            <w:r w:rsidR="00FE2B2F">
              <w:rPr>
                <w:i w:val="0"/>
                <w:noProof/>
                <w:sz w:val="22"/>
                <w:szCs w:val="22"/>
              </w:rPr>
              <w:t>27</w:t>
            </w:r>
            <w:r w:rsidR="00FE2B2F">
              <w:rPr>
                <w:i w:val="0"/>
                <w:noProof/>
                <w:sz w:val="22"/>
                <w:szCs w:val="22"/>
              </w:rPr>
              <w:fldChar w:fldCharType="end"/>
            </w:r>
          </w:hyperlink>
        </w:p>
        <w:p w:rsidR="004C1374" w:rsidRDefault="004C17AD">
          <w:pPr>
            <w:pStyle w:val="TJ3"/>
            <w:tabs>
              <w:tab w:val="left" w:pos="1200"/>
              <w:tab w:val="right" w:leader="dot" w:pos="9062"/>
            </w:tabs>
            <w:rPr>
              <w:rFonts w:ascii="Calibri" w:eastAsia="SimSun" w:hAnsi="Calibri"/>
              <w:i w:val="0"/>
              <w:noProof/>
              <w:sz w:val="22"/>
              <w:szCs w:val="22"/>
            </w:rPr>
          </w:pPr>
          <w:hyperlink w:anchor="_Toc221771112"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6.1.2.</w:t>
            </w:r>
            <w:r w:rsidR="00FE2B2F">
              <w:rPr>
                <w:rFonts w:ascii="Calibri" w:eastAsia="SimSun" w:hAnsi="Calibri"/>
                <w:i w:val="0"/>
                <w:noProof/>
                <w:sz w:val="22"/>
                <w:szCs w:val="22"/>
              </w:rPr>
              <w:tab/>
            </w:r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Vasúti felsőfokú erősáramú mérnök szakvizsga</w:t>
            </w:r>
            <w:r w:rsidR="00FE2B2F">
              <w:rPr>
                <w:i w:val="0"/>
                <w:noProof/>
                <w:sz w:val="22"/>
                <w:szCs w:val="22"/>
              </w:rPr>
              <w:tab/>
            </w:r>
            <w:r w:rsidR="00FE2B2F">
              <w:rPr>
                <w:i w:val="0"/>
                <w:noProof/>
                <w:sz w:val="22"/>
                <w:szCs w:val="22"/>
              </w:rPr>
              <w:fldChar w:fldCharType="begin"/>
            </w:r>
            <w:r w:rsidR="00FE2B2F">
              <w:rPr>
                <w:i w:val="0"/>
                <w:noProof/>
                <w:sz w:val="22"/>
                <w:szCs w:val="22"/>
              </w:rPr>
              <w:instrText xml:space="preserve">PAGEREF _Toc221771112 \h </w:instrText>
            </w:r>
            <w:r w:rsidR="00FE2B2F">
              <w:rPr>
                <w:i w:val="0"/>
                <w:noProof/>
                <w:sz w:val="22"/>
                <w:szCs w:val="22"/>
              </w:rPr>
            </w:r>
            <w:r w:rsidR="00FE2B2F">
              <w:rPr>
                <w:i w:val="0"/>
                <w:noProof/>
                <w:sz w:val="22"/>
                <w:szCs w:val="22"/>
              </w:rPr>
              <w:fldChar w:fldCharType="separate"/>
            </w:r>
            <w:r w:rsidR="00FE2B2F">
              <w:rPr>
                <w:i w:val="0"/>
                <w:noProof/>
                <w:sz w:val="22"/>
                <w:szCs w:val="22"/>
              </w:rPr>
              <w:t>29</w:t>
            </w:r>
            <w:r w:rsidR="00FE2B2F">
              <w:rPr>
                <w:i w:val="0"/>
                <w:noProof/>
                <w:sz w:val="22"/>
                <w:szCs w:val="22"/>
              </w:rPr>
              <w:fldChar w:fldCharType="end"/>
            </w:r>
          </w:hyperlink>
        </w:p>
        <w:p w:rsidR="004C1374" w:rsidRDefault="004C17AD">
          <w:pPr>
            <w:pStyle w:val="TJ3"/>
            <w:tabs>
              <w:tab w:val="left" w:pos="1200"/>
              <w:tab w:val="right" w:leader="dot" w:pos="9062"/>
            </w:tabs>
            <w:rPr>
              <w:rFonts w:ascii="Calibri" w:eastAsia="SimSun" w:hAnsi="Calibri"/>
              <w:i w:val="0"/>
              <w:noProof/>
              <w:sz w:val="22"/>
              <w:szCs w:val="22"/>
            </w:rPr>
          </w:pPr>
          <w:hyperlink w:anchor="_Toc221771113"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6.1.3.</w:t>
            </w:r>
            <w:r w:rsidR="00FE2B2F">
              <w:rPr>
                <w:rFonts w:ascii="Calibri" w:eastAsia="SimSun" w:hAnsi="Calibri"/>
                <w:i w:val="0"/>
                <w:noProof/>
                <w:sz w:val="22"/>
                <w:szCs w:val="22"/>
              </w:rPr>
              <w:tab/>
            </w:r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Vasúti felsőfokú biztosítóberendezési mérnök szakvizsga</w:t>
            </w:r>
            <w:r w:rsidR="00FE2B2F">
              <w:rPr>
                <w:i w:val="0"/>
                <w:noProof/>
                <w:sz w:val="22"/>
                <w:szCs w:val="22"/>
              </w:rPr>
              <w:tab/>
            </w:r>
            <w:r w:rsidR="00FE2B2F">
              <w:rPr>
                <w:i w:val="0"/>
                <w:noProof/>
                <w:sz w:val="22"/>
                <w:szCs w:val="22"/>
              </w:rPr>
              <w:fldChar w:fldCharType="begin"/>
            </w:r>
            <w:r w:rsidR="00FE2B2F">
              <w:rPr>
                <w:i w:val="0"/>
                <w:noProof/>
                <w:sz w:val="22"/>
                <w:szCs w:val="22"/>
              </w:rPr>
              <w:instrText xml:space="preserve">PAGEREF _Toc221771113 \h </w:instrText>
            </w:r>
            <w:r w:rsidR="00FE2B2F">
              <w:rPr>
                <w:i w:val="0"/>
                <w:noProof/>
                <w:sz w:val="22"/>
                <w:szCs w:val="22"/>
              </w:rPr>
            </w:r>
            <w:r w:rsidR="00FE2B2F">
              <w:rPr>
                <w:i w:val="0"/>
                <w:noProof/>
                <w:sz w:val="22"/>
                <w:szCs w:val="22"/>
              </w:rPr>
              <w:fldChar w:fldCharType="separate"/>
            </w:r>
            <w:r w:rsidR="00FE2B2F">
              <w:rPr>
                <w:i w:val="0"/>
                <w:noProof/>
                <w:sz w:val="22"/>
                <w:szCs w:val="22"/>
              </w:rPr>
              <w:t>30</w:t>
            </w:r>
            <w:r w:rsidR="00FE2B2F">
              <w:rPr>
                <w:i w:val="0"/>
                <w:noProof/>
                <w:sz w:val="22"/>
                <w:szCs w:val="22"/>
              </w:rPr>
              <w:fldChar w:fldCharType="end"/>
            </w:r>
          </w:hyperlink>
        </w:p>
        <w:p w:rsidR="004C1374" w:rsidRDefault="004C17AD">
          <w:pPr>
            <w:pStyle w:val="TJ3"/>
            <w:tabs>
              <w:tab w:val="left" w:pos="1200"/>
              <w:tab w:val="right" w:leader="dot" w:pos="9062"/>
            </w:tabs>
            <w:rPr>
              <w:rFonts w:ascii="Calibri" w:eastAsia="SimSun" w:hAnsi="Calibri"/>
              <w:i w:val="0"/>
              <w:noProof/>
              <w:sz w:val="22"/>
              <w:szCs w:val="22"/>
            </w:rPr>
          </w:pPr>
          <w:hyperlink w:anchor="_Toc221771114"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6.2.</w:t>
            </w:r>
            <w:r w:rsidR="00FE2B2F">
              <w:rPr>
                <w:rFonts w:ascii="Calibri" w:eastAsia="SimSun" w:hAnsi="Calibri"/>
                <w:i w:val="0"/>
                <w:noProof/>
                <w:sz w:val="22"/>
                <w:szCs w:val="22"/>
              </w:rPr>
              <w:tab/>
            </w:r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Alapvizsgák szakmunkások részére</w:t>
            </w:r>
            <w:r w:rsidR="00FE2B2F">
              <w:rPr>
                <w:i w:val="0"/>
                <w:noProof/>
                <w:sz w:val="22"/>
                <w:szCs w:val="22"/>
              </w:rPr>
              <w:tab/>
            </w:r>
            <w:r w:rsidR="00FE2B2F">
              <w:rPr>
                <w:i w:val="0"/>
                <w:noProof/>
                <w:sz w:val="22"/>
                <w:szCs w:val="22"/>
              </w:rPr>
              <w:fldChar w:fldCharType="begin"/>
            </w:r>
            <w:r w:rsidR="00FE2B2F">
              <w:rPr>
                <w:i w:val="0"/>
                <w:noProof/>
                <w:sz w:val="22"/>
                <w:szCs w:val="22"/>
              </w:rPr>
              <w:instrText xml:space="preserve">PAGEREF _Toc221771114 \h </w:instrText>
            </w:r>
            <w:r w:rsidR="00FE2B2F">
              <w:rPr>
                <w:i w:val="0"/>
                <w:noProof/>
                <w:sz w:val="22"/>
                <w:szCs w:val="22"/>
              </w:rPr>
            </w:r>
            <w:r w:rsidR="00FE2B2F">
              <w:rPr>
                <w:i w:val="0"/>
                <w:noProof/>
                <w:sz w:val="22"/>
                <w:szCs w:val="22"/>
              </w:rPr>
              <w:fldChar w:fldCharType="separate"/>
            </w:r>
            <w:r w:rsidR="00FE2B2F">
              <w:rPr>
                <w:i w:val="0"/>
                <w:noProof/>
                <w:sz w:val="22"/>
                <w:szCs w:val="22"/>
              </w:rPr>
              <w:t>32</w:t>
            </w:r>
            <w:r w:rsidR="00FE2B2F">
              <w:rPr>
                <w:i w:val="0"/>
                <w:noProof/>
                <w:sz w:val="22"/>
                <w:szCs w:val="22"/>
              </w:rPr>
              <w:fldChar w:fldCharType="end"/>
            </w:r>
          </w:hyperlink>
        </w:p>
        <w:p w:rsidR="004C1374" w:rsidRDefault="004C17AD">
          <w:pPr>
            <w:pStyle w:val="TJ3"/>
            <w:tabs>
              <w:tab w:val="left" w:pos="1200"/>
              <w:tab w:val="right" w:leader="dot" w:pos="9062"/>
            </w:tabs>
            <w:rPr>
              <w:rFonts w:ascii="Calibri" w:eastAsia="SimSun" w:hAnsi="Calibri"/>
              <w:i w:val="0"/>
              <w:noProof/>
              <w:sz w:val="22"/>
              <w:szCs w:val="22"/>
            </w:rPr>
          </w:pPr>
          <w:hyperlink w:anchor="_Toc221771115"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6.2.1.</w:t>
            </w:r>
            <w:r w:rsidR="00FE2B2F">
              <w:rPr>
                <w:rFonts w:ascii="Calibri" w:eastAsia="SimSun" w:hAnsi="Calibri"/>
                <w:i w:val="0"/>
                <w:noProof/>
                <w:sz w:val="22"/>
                <w:szCs w:val="22"/>
              </w:rPr>
              <w:tab/>
            </w:r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Vasúti alapfokú távközlési szakvizsga</w:t>
            </w:r>
            <w:r w:rsidR="00FE2B2F">
              <w:rPr>
                <w:i w:val="0"/>
                <w:noProof/>
                <w:sz w:val="22"/>
                <w:szCs w:val="22"/>
              </w:rPr>
              <w:tab/>
            </w:r>
            <w:r w:rsidR="00FE2B2F">
              <w:rPr>
                <w:i w:val="0"/>
                <w:noProof/>
                <w:sz w:val="22"/>
                <w:szCs w:val="22"/>
              </w:rPr>
              <w:fldChar w:fldCharType="begin"/>
            </w:r>
            <w:r w:rsidR="00FE2B2F">
              <w:rPr>
                <w:i w:val="0"/>
                <w:noProof/>
                <w:sz w:val="22"/>
                <w:szCs w:val="22"/>
              </w:rPr>
              <w:instrText xml:space="preserve">PAGEREF _Toc221771115 \h </w:instrText>
            </w:r>
            <w:r w:rsidR="00FE2B2F">
              <w:rPr>
                <w:i w:val="0"/>
                <w:noProof/>
                <w:sz w:val="22"/>
                <w:szCs w:val="22"/>
              </w:rPr>
            </w:r>
            <w:r w:rsidR="00FE2B2F">
              <w:rPr>
                <w:i w:val="0"/>
                <w:noProof/>
                <w:sz w:val="22"/>
                <w:szCs w:val="22"/>
              </w:rPr>
              <w:fldChar w:fldCharType="separate"/>
            </w:r>
            <w:r w:rsidR="00FE2B2F">
              <w:rPr>
                <w:i w:val="0"/>
                <w:noProof/>
                <w:sz w:val="22"/>
                <w:szCs w:val="22"/>
              </w:rPr>
              <w:t>32</w:t>
            </w:r>
            <w:r w:rsidR="00FE2B2F">
              <w:rPr>
                <w:i w:val="0"/>
                <w:noProof/>
                <w:sz w:val="22"/>
                <w:szCs w:val="22"/>
              </w:rPr>
              <w:fldChar w:fldCharType="end"/>
            </w:r>
          </w:hyperlink>
        </w:p>
        <w:p w:rsidR="004C1374" w:rsidRDefault="004C17AD">
          <w:pPr>
            <w:pStyle w:val="TJ3"/>
            <w:tabs>
              <w:tab w:val="left" w:pos="1200"/>
              <w:tab w:val="right" w:leader="dot" w:pos="9062"/>
            </w:tabs>
            <w:rPr>
              <w:rFonts w:ascii="Calibri" w:eastAsia="SimSun" w:hAnsi="Calibri"/>
              <w:i w:val="0"/>
              <w:noProof/>
              <w:sz w:val="22"/>
              <w:szCs w:val="22"/>
            </w:rPr>
          </w:pPr>
          <w:hyperlink w:anchor="_Toc221771116"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6.2.2.</w:t>
            </w:r>
            <w:r w:rsidR="00FE2B2F">
              <w:rPr>
                <w:rFonts w:ascii="Calibri" w:eastAsia="SimSun" w:hAnsi="Calibri"/>
                <w:i w:val="0"/>
                <w:noProof/>
                <w:sz w:val="22"/>
                <w:szCs w:val="22"/>
              </w:rPr>
              <w:tab/>
            </w:r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Vasúti alapfokú biztosítóberendezési szakvizsga</w:t>
            </w:r>
            <w:r w:rsidR="00FE2B2F">
              <w:rPr>
                <w:i w:val="0"/>
                <w:noProof/>
                <w:sz w:val="22"/>
                <w:szCs w:val="22"/>
              </w:rPr>
              <w:tab/>
            </w:r>
            <w:r w:rsidR="00FE2B2F">
              <w:rPr>
                <w:i w:val="0"/>
                <w:noProof/>
                <w:sz w:val="22"/>
                <w:szCs w:val="22"/>
              </w:rPr>
              <w:fldChar w:fldCharType="begin"/>
            </w:r>
            <w:r w:rsidR="00FE2B2F">
              <w:rPr>
                <w:i w:val="0"/>
                <w:noProof/>
                <w:sz w:val="22"/>
                <w:szCs w:val="22"/>
              </w:rPr>
              <w:instrText xml:space="preserve">PAGEREF _Toc221771116 \h </w:instrText>
            </w:r>
            <w:r w:rsidR="00FE2B2F">
              <w:rPr>
                <w:i w:val="0"/>
                <w:noProof/>
                <w:sz w:val="22"/>
                <w:szCs w:val="22"/>
              </w:rPr>
            </w:r>
            <w:r w:rsidR="00FE2B2F">
              <w:rPr>
                <w:i w:val="0"/>
                <w:noProof/>
                <w:sz w:val="22"/>
                <w:szCs w:val="22"/>
              </w:rPr>
              <w:fldChar w:fldCharType="separate"/>
            </w:r>
            <w:r w:rsidR="00FE2B2F">
              <w:rPr>
                <w:i w:val="0"/>
                <w:noProof/>
                <w:sz w:val="22"/>
                <w:szCs w:val="22"/>
              </w:rPr>
              <w:t>33</w:t>
            </w:r>
            <w:r w:rsidR="00FE2B2F">
              <w:rPr>
                <w:i w:val="0"/>
                <w:noProof/>
                <w:sz w:val="22"/>
                <w:szCs w:val="22"/>
              </w:rPr>
              <w:fldChar w:fldCharType="end"/>
            </w:r>
          </w:hyperlink>
        </w:p>
        <w:p w:rsidR="004C1374" w:rsidRDefault="004C17AD">
          <w:pPr>
            <w:pStyle w:val="TJ3"/>
            <w:tabs>
              <w:tab w:val="left" w:pos="960"/>
              <w:tab w:val="right" w:leader="dot" w:pos="9062"/>
            </w:tabs>
            <w:rPr>
              <w:rFonts w:ascii="Calibri" w:eastAsia="SimSun" w:hAnsi="Calibri"/>
              <w:i w:val="0"/>
              <w:noProof/>
              <w:sz w:val="22"/>
              <w:szCs w:val="22"/>
            </w:rPr>
          </w:pPr>
          <w:hyperlink w:anchor="_Toc221771117"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7.</w:t>
            </w:r>
            <w:r w:rsidR="00FE2B2F">
              <w:rPr>
                <w:rFonts w:ascii="Calibri" w:eastAsia="SimSun" w:hAnsi="Calibri"/>
                <w:i w:val="0"/>
                <w:noProof/>
                <w:sz w:val="22"/>
                <w:szCs w:val="22"/>
              </w:rPr>
              <w:tab/>
            </w:r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HELYI KEZELŐI VIZSGÁK</w:t>
            </w:r>
            <w:r w:rsidR="00FE2B2F">
              <w:rPr>
                <w:i w:val="0"/>
                <w:noProof/>
                <w:sz w:val="22"/>
                <w:szCs w:val="22"/>
              </w:rPr>
              <w:tab/>
            </w:r>
            <w:r w:rsidR="00FE2B2F">
              <w:rPr>
                <w:i w:val="0"/>
                <w:noProof/>
                <w:sz w:val="22"/>
                <w:szCs w:val="22"/>
              </w:rPr>
              <w:fldChar w:fldCharType="begin"/>
            </w:r>
            <w:r w:rsidR="00FE2B2F">
              <w:rPr>
                <w:i w:val="0"/>
                <w:noProof/>
                <w:sz w:val="22"/>
                <w:szCs w:val="22"/>
              </w:rPr>
              <w:instrText xml:space="preserve">PAGEREF _Toc221771117 \h </w:instrText>
            </w:r>
            <w:r w:rsidR="00FE2B2F">
              <w:rPr>
                <w:i w:val="0"/>
                <w:noProof/>
                <w:sz w:val="22"/>
                <w:szCs w:val="22"/>
              </w:rPr>
            </w:r>
            <w:r w:rsidR="00FE2B2F">
              <w:rPr>
                <w:i w:val="0"/>
                <w:noProof/>
                <w:sz w:val="22"/>
                <w:szCs w:val="22"/>
              </w:rPr>
              <w:fldChar w:fldCharType="separate"/>
            </w:r>
            <w:r w:rsidR="00FE2B2F">
              <w:rPr>
                <w:i w:val="0"/>
                <w:noProof/>
                <w:sz w:val="22"/>
                <w:szCs w:val="22"/>
              </w:rPr>
              <w:t>35</w:t>
            </w:r>
            <w:r w:rsidR="00FE2B2F">
              <w:rPr>
                <w:i w:val="0"/>
                <w:noProof/>
                <w:sz w:val="22"/>
                <w:szCs w:val="22"/>
              </w:rPr>
              <w:fldChar w:fldCharType="end"/>
            </w:r>
          </w:hyperlink>
        </w:p>
        <w:p w:rsidR="004C1374" w:rsidRDefault="004C17AD">
          <w:pPr>
            <w:pStyle w:val="TJ3"/>
            <w:tabs>
              <w:tab w:val="left" w:pos="1200"/>
              <w:tab w:val="right" w:leader="dot" w:pos="9062"/>
            </w:tabs>
            <w:rPr>
              <w:rFonts w:ascii="Calibri" w:eastAsia="SimSun" w:hAnsi="Calibri"/>
              <w:i w:val="0"/>
              <w:noProof/>
              <w:sz w:val="22"/>
              <w:szCs w:val="22"/>
            </w:rPr>
          </w:pPr>
          <w:hyperlink w:anchor="_Toc221771118"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7.1.</w:t>
            </w:r>
            <w:r w:rsidR="00FE2B2F">
              <w:rPr>
                <w:rFonts w:ascii="Calibri" w:eastAsia="SimSun" w:hAnsi="Calibri"/>
                <w:i w:val="0"/>
                <w:noProof/>
                <w:sz w:val="22"/>
                <w:szCs w:val="22"/>
              </w:rPr>
              <w:tab/>
            </w:r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Biztosítóberendezési helyi kezelői alapvizsga:</w:t>
            </w:r>
            <w:r w:rsidR="00FE2B2F">
              <w:rPr>
                <w:i w:val="0"/>
                <w:noProof/>
                <w:sz w:val="22"/>
                <w:szCs w:val="22"/>
              </w:rPr>
              <w:tab/>
            </w:r>
            <w:r w:rsidR="00FE2B2F">
              <w:rPr>
                <w:i w:val="0"/>
                <w:noProof/>
                <w:sz w:val="22"/>
                <w:szCs w:val="22"/>
              </w:rPr>
              <w:fldChar w:fldCharType="begin"/>
            </w:r>
            <w:r w:rsidR="00FE2B2F">
              <w:rPr>
                <w:i w:val="0"/>
                <w:noProof/>
                <w:sz w:val="22"/>
                <w:szCs w:val="22"/>
              </w:rPr>
              <w:instrText xml:space="preserve">PAGEREF _Toc221771118 \h </w:instrText>
            </w:r>
            <w:r w:rsidR="00FE2B2F">
              <w:rPr>
                <w:i w:val="0"/>
                <w:noProof/>
                <w:sz w:val="22"/>
                <w:szCs w:val="22"/>
              </w:rPr>
            </w:r>
            <w:r w:rsidR="00FE2B2F">
              <w:rPr>
                <w:i w:val="0"/>
                <w:noProof/>
                <w:sz w:val="22"/>
                <w:szCs w:val="22"/>
              </w:rPr>
              <w:fldChar w:fldCharType="separate"/>
            </w:r>
            <w:r w:rsidR="00FE2B2F">
              <w:rPr>
                <w:i w:val="0"/>
                <w:noProof/>
                <w:sz w:val="22"/>
                <w:szCs w:val="22"/>
              </w:rPr>
              <w:t>35</w:t>
            </w:r>
            <w:r w:rsidR="00FE2B2F">
              <w:rPr>
                <w:i w:val="0"/>
                <w:noProof/>
                <w:sz w:val="22"/>
                <w:szCs w:val="22"/>
              </w:rPr>
              <w:fldChar w:fldCharType="end"/>
            </w:r>
          </w:hyperlink>
        </w:p>
        <w:p w:rsidR="004C1374" w:rsidRDefault="004C17AD">
          <w:pPr>
            <w:pStyle w:val="TJ3"/>
            <w:tabs>
              <w:tab w:val="left" w:pos="1200"/>
              <w:tab w:val="right" w:leader="dot" w:pos="9062"/>
            </w:tabs>
            <w:rPr>
              <w:rFonts w:ascii="Calibri" w:eastAsia="SimSun" w:hAnsi="Calibri"/>
              <w:i w:val="0"/>
              <w:noProof/>
              <w:sz w:val="22"/>
              <w:szCs w:val="22"/>
            </w:rPr>
          </w:pPr>
          <w:hyperlink w:anchor="_Toc221771119"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7.2.</w:t>
            </w:r>
            <w:r w:rsidR="00FE2B2F">
              <w:rPr>
                <w:rFonts w:ascii="Calibri" w:eastAsia="SimSun" w:hAnsi="Calibri"/>
                <w:i w:val="0"/>
                <w:noProof/>
                <w:sz w:val="22"/>
                <w:szCs w:val="22"/>
              </w:rPr>
              <w:tab/>
            </w:r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Távközlőberendezési helyi kezelői alapvizsga:</w:t>
            </w:r>
            <w:r w:rsidR="00FE2B2F">
              <w:rPr>
                <w:i w:val="0"/>
                <w:noProof/>
                <w:sz w:val="22"/>
                <w:szCs w:val="22"/>
              </w:rPr>
              <w:tab/>
            </w:r>
            <w:r w:rsidR="00FE2B2F">
              <w:rPr>
                <w:i w:val="0"/>
                <w:noProof/>
                <w:sz w:val="22"/>
                <w:szCs w:val="22"/>
              </w:rPr>
              <w:fldChar w:fldCharType="begin"/>
            </w:r>
            <w:r w:rsidR="00FE2B2F">
              <w:rPr>
                <w:i w:val="0"/>
                <w:noProof/>
                <w:sz w:val="22"/>
                <w:szCs w:val="22"/>
              </w:rPr>
              <w:instrText xml:space="preserve">PAGEREF _Toc221771119 \h </w:instrText>
            </w:r>
            <w:r w:rsidR="00FE2B2F">
              <w:rPr>
                <w:i w:val="0"/>
                <w:noProof/>
                <w:sz w:val="22"/>
                <w:szCs w:val="22"/>
              </w:rPr>
            </w:r>
            <w:r w:rsidR="00FE2B2F">
              <w:rPr>
                <w:i w:val="0"/>
                <w:noProof/>
                <w:sz w:val="22"/>
                <w:szCs w:val="22"/>
              </w:rPr>
              <w:fldChar w:fldCharType="separate"/>
            </w:r>
            <w:r w:rsidR="00FE2B2F">
              <w:rPr>
                <w:i w:val="0"/>
                <w:noProof/>
                <w:sz w:val="22"/>
                <w:szCs w:val="22"/>
              </w:rPr>
              <w:t>36</w:t>
            </w:r>
            <w:r w:rsidR="00FE2B2F">
              <w:rPr>
                <w:i w:val="0"/>
                <w:noProof/>
                <w:sz w:val="22"/>
                <w:szCs w:val="22"/>
              </w:rPr>
              <w:fldChar w:fldCharType="end"/>
            </w:r>
          </w:hyperlink>
        </w:p>
        <w:p w:rsidR="004C1374" w:rsidRDefault="004C17AD">
          <w:pPr>
            <w:pStyle w:val="TJ3"/>
            <w:tabs>
              <w:tab w:val="left" w:pos="1200"/>
              <w:tab w:val="right" w:leader="dot" w:pos="9062"/>
            </w:tabs>
            <w:rPr>
              <w:rFonts w:ascii="Calibri" w:eastAsia="SimSun" w:hAnsi="Calibri"/>
              <w:i w:val="0"/>
              <w:noProof/>
              <w:sz w:val="22"/>
              <w:szCs w:val="22"/>
            </w:rPr>
          </w:pPr>
          <w:hyperlink w:anchor="_Toc221771120"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7.3.</w:t>
            </w:r>
            <w:r w:rsidR="00FE2B2F">
              <w:rPr>
                <w:rFonts w:ascii="Calibri" w:eastAsia="SimSun" w:hAnsi="Calibri"/>
                <w:i w:val="0"/>
                <w:noProof/>
                <w:sz w:val="22"/>
                <w:szCs w:val="22"/>
              </w:rPr>
              <w:tab/>
            </w:r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Erősáramú berendezés kezelői alapvizsga</w:t>
            </w:r>
            <w:r w:rsidR="00FE2B2F">
              <w:rPr>
                <w:i w:val="0"/>
                <w:noProof/>
                <w:sz w:val="22"/>
                <w:szCs w:val="22"/>
              </w:rPr>
              <w:tab/>
            </w:r>
            <w:r w:rsidR="00FE2B2F">
              <w:rPr>
                <w:i w:val="0"/>
                <w:noProof/>
                <w:sz w:val="22"/>
                <w:szCs w:val="22"/>
              </w:rPr>
              <w:fldChar w:fldCharType="begin"/>
            </w:r>
            <w:r w:rsidR="00FE2B2F">
              <w:rPr>
                <w:i w:val="0"/>
                <w:noProof/>
                <w:sz w:val="22"/>
                <w:szCs w:val="22"/>
              </w:rPr>
              <w:instrText xml:space="preserve">PAGEREF _Toc221771120 \h </w:instrText>
            </w:r>
            <w:r w:rsidR="00FE2B2F">
              <w:rPr>
                <w:i w:val="0"/>
                <w:noProof/>
                <w:sz w:val="22"/>
                <w:szCs w:val="22"/>
              </w:rPr>
            </w:r>
            <w:r w:rsidR="00FE2B2F">
              <w:rPr>
                <w:i w:val="0"/>
                <w:noProof/>
                <w:sz w:val="22"/>
                <w:szCs w:val="22"/>
              </w:rPr>
              <w:fldChar w:fldCharType="separate"/>
            </w:r>
            <w:r w:rsidR="00FE2B2F">
              <w:rPr>
                <w:i w:val="0"/>
                <w:noProof/>
                <w:sz w:val="22"/>
                <w:szCs w:val="22"/>
              </w:rPr>
              <w:t>37</w:t>
            </w:r>
            <w:r w:rsidR="00FE2B2F">
              <w:rPr>
                <w:i w:val="0"/>
                <w:noProof/>
                <w:sz w:val="22"/>
                <w:szCs w:val="22"/>
              </w:rPr>
              <w:fldChar w:fldCharType="end"/>
            </w:r>
          </w:hyperlink>
        </w:p>
        <w:p w:rsidR="004C1374" w:rsidRDefault="004C17AD">
          <w:pPr>
            <w:pStyle w:val="TJ3"/>
            <w:tabs>
              <w:tab w:val="left" w:pos="1200"/>
              <w:tab w:val="right" w:leader="dot" w:pos="9062"/>
            </w:tabs>
            <w:rPr>
              <w:rFonts w:ascii="Calibri" w:eastAsia="SimSun" w:hAnsi="Calibri"/>
              <w:i w:val="0"/>
              <w:noProof/>
              <w:sz w:val="22"/>
              <w:szCs w:val="22"/>
            </w:rPr>
          </w:pPr>
          <w:hyperlink w:anchor="_Toc221771121"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7.3.1.</w:t>
            </w:r>
            <w:r w:rsidR="00FE2B2F">
              <w:rPr>
                <w:rFonts w:ascii="Calibri" w:eastAsia="SimSun" w:hAnsi="Calibri"/>
                <w:i w:val="0"/>
                <w:noProof/>
                <w:sz w:val="22"/>
                <w:szCs w:val="22"/>
              </w:rPr>
              <w:tab/>
            </w:r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Feljogosított személyzet részére (forgalmi-, pályás szakszolgálat stb. részére)</w:t>
            </w:r>
            <w:r w:rsidR="00FE2B2F">
              <w:rPr>
                <w:i w:val="0"/>
                <w:noProof/>
                <w:sz w:val="22"/>
                <w:szCs w:val="22"/>
              </w:rPr>
              <w:tab/>
            </w:r>
            <w:r w:rsidR="00FE2B2F">
              <w:rPr>
                <w:i w:val="0"/>
                <w:noProof/>
                <w:sz w:val="22"/>
                <w:szCs w:val="22"/>
              </w:rPr>
              <w:fldChar w:fldCharType="begin"/>
            </w:r>
            <w:r w:rsidR="00FE2B2F">
              <w:rPr>
                <w:i w:val="0"/>
                <w:noProof/>
                <w:sz w:val="22"/>
                <w:szCs w:val="22"/>
              </w:rPr>
              <w:instrText xml:space="preserve">PAGEREF _Toc221771121 \h </w:instrText>
            </w:r>
            <w:r w:rsidR="00FE2B2F">
              <w:rPr>
                <w:i w:val="0"/>
                <w:noProof/>
                <w:sz w:val="22"/>
                <w:szCs w:val="22"/>
              </w:rPr>
            </w:r>
            <w:r w:rsidR="00FE2B2F">
              <w:rPr>
                <w:i w:val="0"/>
                <w:noProof/>
                <w:sz w:val="22"/>
                <w:szCs w:val="22"/>
              </w:rPr>
              <w:fldChar w:fldCharType="separate"/>
            </w:r>
            <w:r w:rsidR="00FE2B2F">
              <w:rPr>
                <w:i w:val="0"/>
                <w:noProof/>
                <w:sz w:val="22"/>
                <w:szCs w:val="22"/>
              </w:rPr>
              <w:t>37</w:t>
            </w:r>
            <w:r w:rsidR="00FE2B2F">
              <w:rPr>
                <w:i w:val="0"/>
                <w:noProof/>
                <w:sz w:val="22"/>
                <w:szCs w:val="22"/>
              </w:rPr>
              <w:fldChar w:fldCharType="end"/>
            </w:r>
          </w:hyperlink>
        </w:p>
        <w:p w:rsidR="004C1374" w:rsidRDefault="004C17AD">
          <w:pPr>
            <w:pStyle w:val="TJ3"/>
            <w:tabs>
              <w:tab w:val="left" w:pos="1200"/>
              <w:tab w:val="right" w:leader="dot" w:pos="9062"/>
            </w:tabs>
            <w:rPr>
              <w:rFonts w:ascii="Calibri" w:eastAsia="SimSun" w:hAnsi="Calibri"/>
              <w:i w:val="0"/>
              <w:noProof/>
              <w:sz w:val="22"/>
              <w:szCs w:val="22"/>
            </w:rPr>
          </w:pPr>
          <w:hyperlink w:anchor="_Toc221771122"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7.4.</w:t>
            </w:r>
            <w:r w:rsidR="00FE2B2F">
              <w:rPr>
                <w:rFonts w:ascii="Calibri" w:eastAsia="SimSun" w:hAnsi="Calibri"/>
                <w:i w:val="0"/>
                <w:noProof/>
                <w:sz w:val="22"/>
                <w:szCs w:val="22"/>
              </w:rPr>
              <w:tab/>
            </w:r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Erősáramú szakszolgálat részére</w:t>
            </w:r>
            <w:r w:rsidR="00FE2B2F">
              <w:rPr>
                <w:i w:val="0"/>
                <w:noProof/>
                <w:sz w:val="22"/>
                <w:szCs w:val="22"/>
              </w:rPr>
              <w:tab/>
            </w:r>
            <w:r w:rsidR="00FE2B2F">
              <w:rPr>
                <w:i w:val="0"/>
                <w:noProof/>
                <w:sz w:val="22"/>
                <w:szCs w:val="22"/>
              </w:rPr>
              <w:fldChar w:fldCharType="begin"/>
            </w:r>
            <w:r w:rsidR="00FE2B2F">
              <w:rPr>
                <w:i w:val="0"/>
                <w:noProof/>
                <w:sz w:val="22"/>
                <w:szCs w:val="22"/>
              </w:rPr>
              <w:instrText xml:space="preserve">PAGEREF _Toc221771122 \h </w:instrText>
            </w:r>
            <w:r w:rsidR="00FE2B2F">
              <w:rPr>
                <w:i w:val="0"/>
                <w:noProof/>
                <w:sz w:val="22"/>
                <w:szCs w:val="22"/>
              </w:rPr>
            </w:r>
            <w:r w:rsidR="00FE2B2F">
              <w:rPr>
                <w:i w:val="0"/>
                <w:noProof/>
                <w:sz w:val="22"/>
                <w:szCs w:val="22"/>
              </w:rPr>
              <w:fldChar w:fldCharType="separate"/>
            </w:r>
            <w:r w:rsidR="00FE2B2F">
              <w:rPr>
                <w:i w:val="0"/>
                <w:noProof/>
                <w:sz w:val="22"/>
                <w:szCs w:val="22"/>
              </w:rPr>
              <w:t>39</w:t>
            </w:r>
            <w:r w:rsidR="00FE2B2F">
              <w:rPr>
                <w:i w:val="0"/>
                <w:noProof/>
                <w:sz w:val="22"/>
                <w:szCs w:val="22"/>
              </w:rPr>
              <w:fldChar w:fldCharType="end"/>
            </w:r>
          </w:hyperlink>
        </w:p>
        <w:p w:rsidR="004C1374" w:rsidRDefault="004C17AD">
          <w:pPr>
            <w:pStyle w:val="TJ3"/>
            <w:tabs>
              <w:tab w:val="left" w:pos="960"/>
              <w:tab w:val="right" w:leader="dot" w:pos="9062"/>
            </w:tabs>
            <w:rPr>
              <w:rFonts w:ascii="Calibri" w:eastAsia="SimSun" w:hAnsi="Calibri"/>
              <w:i w:val="0"/>
              <w:noProof/>
              <w:sz w:val="22"/>
              <w:szCs w:val="22"/>
            </w:rPr>
          </w:pPr>
          <w:hyperlink w:anchor="_Toc221771123"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8.</w:t>
            </w:r>
            <w:r w:rsidR="00FE2B2F">
              <w:rPr>
                <w:rFonts w:ascii="Calibri" w:eastAsia="SimSun" w:hAnsi="Calibri"/>
                <w:i w:val="0"/>
                <w:noProof/>
                <w:sz w:val="22"/>
                <w:szCs w:val="22"/>
              </w:rPr>
              <w:tab/>
            </w:r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ÁRUFUVAROZÁSI VIZSGÁK</w:t>
            </w:r>
            <w:r w:rsidR="00FE2B2F">
              <w:rPr>
                <w:i w:val="0"/>
                <w:noProof/>
                <w:sz w:val="22"/>
                <w:szCs w:val="22"/>
              </w:rPr>
              <w:tab/>
            </w:r>
            <w:r w:rsidR="00FE2B2F">
              <w:rPr>
                <w:i w:val="0"/>
                <w:noProof/>
                <w:sz w:val="22"/>
                <w:szCs w:val="22"/>
              </w:rPr>
              <w:fldChar w:fldCharType="begin"/>
            </w:r>
            <w:r w:rsidR="00FE2B2F">
              <w:rPr>
                <w:i w:val="0"/>
                <w:noProof/>
                <w:sz w:val="22"/>
                <w:szCs w:val="22"/>
              </w:rPr>
              <w:instrText xml:space="preserve">PAGEREF _Toc221771123 \h </w:instrText>
            </w:r>
            <w:r w:rsidR="00FE2B2F">
              <w:rPr>
                <w:i w:val="0"/>
                <w:noProof/>
                <w:sz w:val="22"/>
                <w:szCs w:val="22"/>
              </w:rPr>
            </w:r>
            <w:r w:rsidR="00FE2B2F">
              <w:rPr>
                <w:i w:val="0"/>
                <w:noProof/>
                <w:sz w:val="22"/>
                <w:szCs w:val="22"/>
              </w:rPr>
              <w:fldChar w:fldCharType="separate"/>
            </w:r>
            <w:r w:rsidR="00FE2B2F">
              <w:rPr>
                <w:i w:val="0"/>
                <w:noProof/>
                <w:sz w:val="22"/>
                <w:szCs w:val="22"/>
              </w:rPr>
              <w:t>40</w:t>
            </w:r>
            <w:r w:rsidR="00FE2B2F">
              <w:rPr>
                <w:i w:val="0"/>
                <w:noProof/>
                <w:sz w:val="22"/>
                <w:szCs w:val="22"/>
              </w:rPr>
              <w:fldChar w:fldCharType="end"/>
            </w:r>
          </w:hyperlink>
        </w:p>
        <w:p w:rsidR="004C1374" w:rsidRDefault="004C17AD">
          <w:pPr>
            <w:pStyle w:val="TJ3"/>
            <w:tabs>
              <w:tab w:val="left" w:pos="1200"/>
              <w:tab w:val="right" w:leader="dot" w:pos="9062"/>
            </w:tabs>
            <w:rPr>
              <w:rFonts w:ascii="Calibri" w:eastAsia="SimSun" w:hAnsi="Calibri"/>
              <w:i w:val="0"/>
              <w:noProof/>
              <w:sz w:val="22"/>
              <w:szCs w:val="22"/>
            </w:rPr>
          </w:pPr>
          <w:hyperlink w:anchor="_Toc221771124"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8.1.</w:t>
            </w:r>
            <w:r w:rsidR="00FE2B2F">
              <w:rPr>
                <w:rFonts w:ascii="Calibri" w:eastAsia="SimSun" w:hAnsi="Calibri"/>
                <w:i w:val="0"/>
                <w:noProof/>
                <w:sz w:val="22"/>
                <w:szCs w:val="22"/>
              </w:rPr>
              <w:tab/>
            </w:r>
            <w:r w:rsidR="00FE2B2F">
              <w:rPr>
                <w:rStyle w:val="Hiperhivatkozs"/>
                <w:i w:val="0"/>
                <w:noProof/>
                <w:sz w:val="22"/>
                <w:szCs w:val="22"/>
              </w:rPr>
              <w:t>PGV határforgalmi ügyintéző/kereskedelmi adatrögzítő</w:t>
            </w:r>
            <w:r w:rsidR="00FE2B2F">
              <w:rPr>
                <w:i w:val="0"/>
                <w:noProof/>
                <w:sz w:val="22"/>
                <w:szCs w:val="22"/>
              </w:rPr>
              <w:tab/>
            </w:r>
            <w:r w:rsidR="00FE2B2F">
              <w:rPr>
                <w:i w:val="0"/>
                <w:noProof/>
                <w:sz w:val="22"/>
                <w:szCs w:val="22"/>
              </w:rPr>
              <w:fldChar w:fldCharType="begin"/>
            </w:r>
            <w:r w:rsidR="00FE2B2F">
              <w:rPr>
                <w:i w:val="0"/>
                <w:noProof/>
                <w:sz w:val="22"/>
                <w:szCs w:val="22"/>
              </w:rPr>
              <w:instrText xml:space="preserve">PAGEREF _Toc221771124 \h </w:instrText>
            </w:r>
            <w:r w:rsidR="00FE2B2F">
              <w:rPr>
                <w:i w:val="0"/>
                <w:noProof/>
                <w:sz w:val="22"/>
                <w:szCs w:val="22"/>
              </w:rPr>
            </w:r>
            <w:r w:rsidR="00FE2B2F">
              <w:rPr>
                <w:i w:val="0"/>
                <w:noProof/>
                <w:sz w:val="22"/>
                <w:szCs w:val="22"/>
              </w:rPr>
              <w:fldChar w:fldCharType="separate"/>
            </w:r>
            <w:r w:rsidR="00FE2B2F">
              <w:rPr>
                <w:i w:val="0"/>
                <w:noProof/>
                <w:sz w:val="22"/>
                <w:szCs w:val="22"/>
              </w:rPr>
              <w:t>40</w:t>
            </w:r>
            <w:r w:rsidR="00FE2B2F">
              <w:rPr>
                <w:i w:val="0"/>
                <w:noProof/>
                <w:sz w:val="22"/>
                <w:szCs w:val="22"/>
              </w:rPr>
              <w:fldChar w:fldCharType="end"/>
            </w:r>
          </w:hyperlink>
        </w:p>
        <w:p w:rsidR="004C1374" w:rsidRDefault="00FE2B2F">
          <w:pPr>
            <w:spacing w:after="200"/>
          </w:pPr>
          <w:r>
            <w:fldChar w:fldCharType="end"/>
          </w:r>
        </w:p>
      </w:sdtContent>
    </w:sdt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br w:type="page"/>
      </w:r>
    </w:p>
    <w:p w:rsidR="004C1374" w:rsidRDefault="00FE2B2F">
      <w:pPr>
        <w:pStyle w:val="Stlus6"/>
        <w:spacing w:after="200"/>
        <w:ind w:firstLine="0"/>
        <w:rPr>
          <w:b/>
          <w:bCs/>
        </w:rPr>
      </w:pPr>
      <w:r>
        <w:rPr>
          <w:b/>
          <w:bCs/>
        </w:rPr>
        <w:lastRenderedPageBreak/>
        <w:t>Képzési rendelet hatálya alá nem tartozó alapvizsgák ismertetése</w:t>
      </w:r>
      <w:bookmarkEnd w:id="0"/>
    </w:p>
    <w:p w:rsidR="004C1374" w:rsidRDefault="004C1374">
      <w:pPr>
        <w:pStyle w:val="Cmsor2"/>
        <w:numPr>
          <w:ilvl w:val="0"/>
          <w:numId w:val="0"/>
        </w:numPr>
        <w:spacing w:after="200"/>
        <w:rPr>
          <w:color w:val="auto"/>
        </w:rPr>
      </w:pPr>
    </w:p>
    <w:p w:rsidR="004C1374" w:rsidRDefault="00FE2B2F">
      <w:pPr>
        <w:pStyle w:val="Cmsor3"/>
        <w:numPr>
          <w:ilvl w:val="0"/>
          <w:numId w:val="1"/>
        </w:numPr>
        <w:spacing w:after="200"/>
        <w:rPr>
          <w:rFonts w:ascii="Times New Roman" w:hAnsi="Times New Roman" w:cs="Times New Roman"/>
          <w:sz w:val="24"/>
          <w:szCs w:val="24"/>
        </w:rPr>
      </w:pPr>
      <w:bookmarkStart w:id="2" w:name="_Toc345618126"/>
      <w:bookmarkStart w:id="3" w:name="_Toc221771083"/>
      <w:r>
        <w:rPr>
          <w:rFonts w:ascii="Times New Roman" w:hAnsi="Times New Roman" w:cs="Times New Roman"/>
          <w:sz w:val="24"/>
          <w:szCs w:val="24"/>
        </w:rPr>
        <w:t>FORGALMI VIZSGÁK</w:t>
      </w:r>
      <w:bookmarkEnd w:id="2"/>
      <w:bookmarkEnd w:id="3"/>
    </w:p>
    <w:p w:rsidR="004C1374" w:rsidRDefault="004C1374">
      <w:pPr>
        <w:pStyle w:val="Stlus8"/>
        <w:spacing w:before="0" w:after="200"/>
        <w:ind w:left="0" w:firstLine="0"/>
        <w:jc w:val="center"/>
      </w:pPr>
    </w:p>
    <w:p w:rsidR="004C1374" w:rsidRDefault="00FE2B2F">
      <w:pPr>
        <w:pStyle w:val="Cmsor3"/>
        <w:numPr>
          <w:ilvl w:val="1"/>
          <w:numId w:val="1"/>
        </w:numPr>
        <w:spacing w:after="200"/>
        <w:rPr>
          <w:rFonts w:ascii="Times New Roman" w:hAnsi="Times New Roman" w:cs="Times New Roman"/>
          <w:sz w:val="24"/>
          <w:szCs w:val="24"/>
        </w:rPr>
      </w:pPr>
      <w:bookmarkStart w:id="4" w:name="_Toc415639848"/>
      <w:bookmarkStart w:id="5" w:name="_Toc417887813"/>
      <w:bookmarkStart w:id="6" w:name="_Toc417887963"/>
      <w:bookmarkStart w:id="7" w:name="_Toc417888339"/>
      <w:bookmarkStart w:id="8" w:name="_Toc418318812"/>
      <w:bookmarkStart w:id="9" w:name="_Toc418916795"/>
      <w:bookmarkStart w:id="10" w:name="_Toc427048607"/>
      <w:bookmarkStart w:id="11" w:name="_Toc427478481"/>
      <w:bookmarkStart w:id="12" w:name="_Toc427812153"/>
      <w:bookmarkStart w:id="13" w:name="_Toc427812396"/>
      <w:bookmarkStart w:id="14" w:name="_Toc428001561"/>
      <w:bookmarkStart w:id="15" w:name="_Toc428001796"/>
      <w:bookmarkStart w:id="16" w:name="_Toc428070212"/>
      <w:bookmarkStart w:id="17" w:name="_Toc431702818"/>
      <w:bookmarkStart w:id="18" w:name="_Toc242245007"/>
      <w:bookmarkStart w:id="19" w:name="_Toc221771084"/>
      <w:r>
        <w:rPr>
          <w:rFonts w:ascii="Times New Roman" w:hAnsi="Times New Roman" w:cs="Times New Roman"/>
          <w:sz w:val="24"/>
          <w:szCs w:val="24"/>
        </w:rPr>
        <w:t>Határforgalmi vizsga forgalmi ismeretekből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4C1374" w:rsidRDefault="004C1374">
      <w:pPr>
        <w:spacing w:after="200"/>
        <w:rPr>
          <w:b/>
          <w:bCs/>
          <w:sz w:val="22"/>
          <w:szCs w:val="22"/>
        </w:rPr>
      </w:pPr>
      <w:bookmarkStart w:id="20" w:name="_Toc415639849"/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vizsgával forgalmi szempontból betölthető munkakörök:</w:t>
      </w:r>
      <w:bookmarkEnd w:id="20"/>
    </w:p>
    <w:p w:rsidR="004C1374" w:rsidRDefault="00FE2B2F">
      <w:pPr>
        <w:numPr>
          <w:ilvl w:val="0"/>
          <w:numId w:val="2"/>
        </w:numPr>
        <w:spacing w:after="200"/>
      </w:pPr>
      <w:r>
        <w:t>Határforgalomban forgalmi jellegű vizsgához kötött munkakörök.</w:t>
      </w:r>
    </w:p>
    <w:p w:rsidR="004C1374" w:rsidRDefault="00FE2B2F">
      <w:pPr>
        <w:spacing w:after="200"/>
        <w:rPr>
          <w:b/>
          <w:bCs/>
        </w:rPr>
      </w:pPr>
      <w:bookmarkStart w:id="21" w:name="_Toc415639850"/>
      <w:r>
        <w:rPr>
          <w:b/>
          <w:bCs/>
        </w:rPr>
        <w:t>A vizsgára bocsátás feltételei:</w:t>
      </w:r>
    </w:p>
    <w:p w:rsidR="004C1374" w:rsidRDefault="00FE2B2F">
      <w:pPr>
        <w:numPr>
          <w:ilvl w:val="0"/>
          <w:numId w:val="2"/>
        </w:numPr>
        <w:spacing w:after="200"/>
      </w:pPr>
      <w:r>
        <w:t>A munkakör betöltéséhez előírt forgalmi jellegű vizsga.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felkészülés módja:</w:t>
      </w:r>
      <w:bookmarkEnd w:id="21"/>
    </w:p>
    <w:p w:rsidR="004C1374" w:rsidRDefault="00FE2B2F">
      <w:pPr>
        <w:numPr>
          <w:ilvl w:val="0"/>
          <w:numId w:val="2"/>
        </w:numPr>
        <w:ind w:left="714" w:hanging="357"/>
      </w:pPr>
      <w:r>
        <w:t>egyéni, vasútszakmai oktató irányításával,</w:t>
      </w:r>
    </w:p>
    <w:p w:rsidR="004C1374" w:rsidRDefault="00FE2B2F">
      <w:pPr>
        <w:numPr>
          <w:ilvl w:val="0"/>
          <w:numId w:val="2"/>
        </w:numPr>
        <w:ind w:left="714" w:hanging="357"/>
      </w:pPr>
      <w:r>
        <w:t>e-learning keretében,</w:t>
      </w:r>
    </w:p>
    <w:p w:rsidR="004C1374" w:rsidRDefault="00FE2B2F">
      <w:pPr>
        <w:numPr>
          <w:ilvl w:val="0"/>
          <w:numId w:val="2"/>
        </w:numPr>
        <w:spacing w:after="120"/>
        <w:ind w:left="714" w:hanging="357"/>
      </w:pPr>
      <w:bookmarkStart w:id="22" w:name="_Toc415639851"/>
      <w:r>
        <w:t>tanfolyam keretében.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felkészülési idő:</w:t>
      </w:r>
      <w:bookmarkEnd w:id="22"/>
    </w:p>
    <w:p w:rsidR="004C1374" w:rsidRDefault="00FE2B2F">
      <w:pPr>
        <w:numPr>
          <w:ilvl w:val="0"/>
          <w:numId w:val="2"/>
        </w:numPr>
        <w:ind w:left="714" w:hanging="357"/>
      </w:pPr>
      <w:r>
        <w:t>elméleti</w:t>
      </w:r>
      <w:r>
        <w:tab/>
      </w:r>
      <w:r>
        <w:tab/>
        <w:t>8 óra</w:t>
      </w:r>
    </w:p>
    <w:p w:rsidR="004C1374" w:rsidRDefault="00FE2B2F">
      <w:pPr>
        <w:numPr>
          <w:ilvl w:val="0"/>
          <w:numId w:val="2"/>
        </w:numPr>
        <w:ind w:left="714" w:hanging="357"/>
      </w:pPr>
      <w:r>
        <w:t>tanfolyami képzés esetén a „Képzési programban” meghatározott óraszám</w:t>
      </w:r>
    </w:p>
    <w:p w:rsidR="004C1374" w:rsidRDefault="00FE2B2F">
      <w:pPr>
        <w:numPr>
          <w:ilvl w:val="0"/>
          <w:numId w:val="2"/>
        </w:numPr>
        <w:spacing w:after="120"/>
        <w:ind w:left="714" w:hanging="357"/>
      </w:pPr>
      <w:r>
        <w:t>e-laerning esetén a program által biztosított időtartam.</w:t>
      </w:r>
    </w:p>
    <w:p w:rsidR="004C1374" w:rsidRDefault="00FE2B2F">
      <w:pPr>
        <w:rPr>
          <w:b/>
          <w:bCs/>
        </w:rPr>
      </w:pPr>
      <w:bookmarkStart w:id="23" w:name="_Toc415639852"/>
      <w:r>
        <w:rPr>
          <w:b/>
          <w:bCs/>
        </w:rPr>
        <w:t xml:space="preserve">A vizsgáztatás lebonyolítása </w:t>
      </w:r>
      <w:bookmarkEnd w:id="23"/>
      <w:r>
        <w:rPr>
          <w:b/>
          <w:bCs/>
        </w:rPr>
        <w:t>egyénileg vagy tanfolyam keretében történt felkészülés esetén:</w:t>
      </w:r>
    </w:p>
    <w:p w:rsidR="004C1374" w:rsidRDefault="00FE2B2F">
      <w:pPr>
        <w:numPr>
          <w:ilvl w:val="0"/>
          <w:numId w:val="2"/>
        </w:numPr>
        <w:ind w:left="714" w:hanging="357"/>
        <w:rPr>
          <w:b/>
          <w:bCs/>
        </w:rPr>
      </w:pPr>
      <w:r>
        <w:t>a pályahálózat működtető területi forgalmi szolgálati felsőbbség által kijelölt munkavállaló</w:t>
      </w:r>
      <w:r>
        <w:rPr>
          <w:b/>
          <w:bCs/>
        </w:rPr>
        <w:t xml:space="preserve"> </w:t>
      </w:r>
      <w:r>
        <w:t xml:space="preserve">vagy </w:t>
      </w:r>
    </w:p>
    <w:p w:rsidR="004C1374" w:rsidRDefault="00FE2B2F">
      <w:pPr>
        <w:numPr>
          <w:ilvl w:val="0"/>
          <w:numId w:val="2"/>
        </w:numPr>
        <w:ind w:left="714" w:hanging="357"/>
        <w:rPr>
          <w:b/>
          <w:bCs/>
        </w:rPr>
      </w:pPr>
      <w:r>
        <w:t>a pályahálózat működtető területi forgalmi szolgálati felsőbbség kijelölt munkavállalója által előzetesen vizsgáztatott és a további vizsgáztatásra írásban feljogosított vasúti társasági munkavállaló.</w:t>
      </w:r>
    </w:p>
    <w:p w:rsidR="004C1374" w:rsidRDefault="00FE2B2F">
      <w:pPr>
        <w:rPr>
          <w:b/>
          <w:bCs/>
        </w:rPr>
      </w:pPr>
      <w:bookmarkStart w:id="24" w:name="_Toc415639853"/>
      <w:r>
        <w:rPr>
          <w:b/>
          <w:bCs/>
        </w:rPr>
        <w:t>A vizsga anyaga:</w:t>
      </w:r>
    </w:p>
    <w:p w:rsidR="004C1374" w:rsidRDefault="00FE2B2F">
      <w:pPr>
        <w:pStyle w:val="Stlus6"/>
        <w:numPr>
          <w:ilvl w:val="0"/>
          <w:numId w:val="3"/>
        </w:numPr>
        <w:spacing w:after="0"/>
        <w:ind w:left="641" w:hanging="357"/>
      </w:pPr>
      <w:r>
        <w:t>Jelzési utasítások eltérései</w:t>
      </w:r>
    </w:p>
    <w:p w:rsidR="004C1374" w:rsidRDefault="00FE2B2F">
      <w:pPr>
        <w:pStyle w:val="Stlus6"/>
        <w:numPr>
          <w:ilvl w:val="0"/>
          <w:numId w:val="3"/>
        </w:numPr>
        <w:spacing w:after="0"/>
        <w:ind w:left="641" w:hanging="357"/>
      </w:pPr>
      <w:r>
        <w:t>Forgalmi utasítások eltérései</w:t>
      </w:r>
    </w:p>
    <w:p w:rsidR="004C1374" w:rsidRDefault="00FE2B2F">
      <w:pPr>
        <w:pStyle w:val="Stlus6"/>
        <w:numPr>
          <w:ilvl w:val="0"/>
          <w:numId w:val="3"/>
        </w:numPr>
        <w:spacing w:after="0"/>
        <w:ind w:left="641" w:hanging="357"/>
      </w:pPr>
      <w:r>
        <w:t>Helyi Szerződés vonatkozó anyaga (ZSR)</w:t>
      </w:r>
    </w:p>
    <w:p w:rsidR="004C1374" w:rsidRDefault="00FE2B2F">
      <w:pPr>
        <w:pStyle w:val="Stlus6"/>
        <w:numPr>
          <w:ilvl w:val="0"/>
          <w:numId w:val="3"/>
        </w:numPr>
        <w:spacing w:after="0"/>
        <w:ind w:left="641" w:hanging="357"/>
      </w:pPr>
      <w:r>
        <w:t>Szolgálati Utasítás vonatkozó anyaga (CFR)</w:t>
      </w:r>
    </w:p>
    <w:p w:rsidR="004C1374" w:rsidRDefault="00FE2B2F">
      <w:pPr>
        <w:pStyle w:val="Stlus6"/>
        <w:numPr>
          <w:ilvl w:val="0"/>
          <w:numId w:val="3"/>
        </w:numPr>
        <w:spacing w:after="0"/>
        <w:ind w:left="641" w:hanging="357"/>
      </w:pPr>
      <w:r>
        <w:t>Szolgálati Szabályzat vonatkozó anyaga (IZS)</w:t>
      </w:r>
    </w:p>
    <w:p w:rsidR="004C1374" w:rsidRDefault="00FE2B2F">
      <w:pPr>
        <w:pStyle w:val="Stlus6"/>
        <w:numPr>
          <w:ilvl w:val="0"/>
          <w:numId w:val="3"/>
        </w:numPr>
        <w:spacing w:after="0"/>
        <w:ind w:left="641" w:hanging="357"/>
      </w:pPr>
      <w:r>
        <w:t>Közös Szolgálati Szabályzat vonatkozó anyaga (HZ)</w:t>
      </w:r>
    </w:p>
    <w:p w:rsidR="004C1374" w:rsidRDefault="00FE2B2F">
      <w:pPr>
        <w:pStyle w:val="Stlus6"/>
        <w:numPr>
          <w:ilvl w:val="0"/>
          <w:numId w:val="3"/>
        </w:numPr>
        <w:spacing w:after="0"/>
        <w:ind w:left="641" w:hanging="357"/>
      </w:pPr>
      <w:r>
        <w:t>Kiegészítő Egyezmény a Csatlakozási Szerződéshez vonatkozó anyaga (ÖBB)</w:t>
      </w:r>
    </w:p>
    <w:p w:rsidR="004C1374" w:rsidRDefault="00FE2B2F">
      <w:pPr>
        <w:pStyle w:val="Stlus6"/>
        <w:numPr>
          <w:ilvl w:val="0"/>
          <w:numId w:val="3"/>
        </w:numPr>
        <w:spacing w:after="0"/>
        <w:ind w:left="641" w:hanging="357"/>
      </w:pPr>
      <w:r>
        <w:t>Kézikönyv a vasúti társaságok végrehajtó szolgálatot ellátó dolgozóinak vonatkozó anyaga (SZ)</w:t>
      </w:r>
    </w:p>
    <w:p w:rsidR="004C1374" w:rsidRDefault="00FE2B2F">
      <w:pPr>
        <w:pStyle w:val="Stlus6"/>
        <w:numPr>
          <w:ilvl w:val="0"/>
          <w:numId w:val="3"/>
        </w:numPr>
        <w:spacing w:after="0"/>
        <w:ind w:left="641" w:hanging="357"/>
      </w:pPr>
      <w:r>
        <w:t>Forgalmi Utasítások kézikönyve a közlekedés lebonyolítására (vonatkozó anyaga SZ)</w:t>
      </w:r>
    </w:p>
    <w:p w:rsidR="004C1374" w:rsidRDefault="00FE2B2F">
      <w:pPr>
        <w:pStyle w:val="Stlus6"/>
        <w:numPr>
          <w:ilvl w:val="0"/>
          <w:numId w:val="3"/>
        </w:numPr>
        <w:spacing w:after="120"/>
        <w:ind w:left="641" w:hanging="357"/>
      </w:pPr>
      <w:r>
        <w:t>UZ-MÁV Végrehajtási Utasítás vonatkozó anyaga (UZ)</w:t>
      </w:r>
    </w:p>
    <w:p w:rsidR="004C1374" w:rsidRDefault="00FE2B2F">
      <w:pPr>
        <w:rPr>
          <w:b/>
          <w:bCs/>
        </w:rPr>
      </w:pPr>
      <w:r>
        <w:rPr>
          <w:b/>
          <w:bCs/>
        </w:rPr>
        <w:t>A vizsga lebonyolítása:</w:t>
      </w:r>
    </w:p>
    <w:p w:rsidR="004C1374" w:rsidRDefault="00FE2B2F">
      <w:pPr>
        <w:pStyle w:val="Stlus6"/>
        <w:numPr>
          <w:ilvl w:val="0"/>
          <w:numId w:val="4"/>
        </w:numPr>
        <w:spacing w:after="0"/>
        <w:ind w:left="1054" w:hanging="357"/>
      </w:pPr>
      <w:r>
        <w:t>írásbeli</w:t>
      </w:r>
    </w:p>
    <w:p w:rsidR="004C1374" w:rsidRDefault="00FE2B2F">
      <w:pPr>
        <w:pStyle w:val="Stlus6"/>
        <w:numPr>
          <w:ilvl w:val="0"/>
          <w:numId w:val="4"/>
        </w:numPr>
        <w:spacing w:after="0"/>
        <w:ind w:left="1054" w:hanging="357"/>
      </w:pPr>
      <w:r>
        <w:lastRenderedPageBreak/>
        <w:t>szóbeli</w:t>
      </w:r>
    </w:p>
    <w:p w:rsidR="004C1374" w:rsidRDefault="00FE2B2F">
      <w:pPr>
        <w:spacing w:after="200"/>
        <w:rPr>
          <w:b/>
          <w:bCs/>
        </w:rPr>
      </w:pPr>
      <w:bookmarkStart w:id="25" w:name="_Toc415639854"/>
      <w:bookmarkEnd w:id="24"/>
      <w:r>
        <w:rPr>
          <w:b/>
          <w:bCs/>
        </w:rPr>
        <w:t>A vizsgáztatás lebonyolítása e-learning keretében történt felkészülés esetén:</w:t>
      </w:r>
    </w:p>
    <w:p w:rsidR="004C1374" w:rsidRDefault="00FE2B2F">
      <w:pPr>
        <w:rPr>
          <w:b/>
          <w:bCs/>
        </w:rPr>
      </w:pPr>
      <w:r>
        <w:rPr>
          <w:b/>
          <w:bCs/>
        </w:rPr>
        <w:t>A vizsga anyaga:</w:t>
      </w:r>
    </w:p>
    <w:p w:rsidR="004C1374" w:rsidRDefault="00FE2B2F">
      <w:pPr>
        <w:pStyle w:val="Stlus6"/>
        <w:numPr>
          <w:ilvl w:val="0"/>
          <w:numId w:val="3"/>
        </w:numPr>
        <w:spacing w:after="0"/>
        <w:ind w:left="641" w:hanging="357"/>
      </w:pPr>
      <w:r>
        <w:t>Jelzési utasítások eltérései</w:t>
      </w:r>
    </w:p>
    <w:p w:rsidR="004C1374" w:rsidRDefault="00FE2B2F">
      <w:pPr>
        <w:pStyle w:val="Stlus6"/>
        <w:numPr>
          <w:ilvl w:val="0"/>
          <w:numId w:val="3"/>
        </w:numPr>
        <w:spacing w:after="0"/>
        <w:ind w:left="641" w:hanging="357"/>
      </w:pPr>
      <w:r>
        <w:t>Forgalmi utasítások eltérései</w:t>
      </w:r>
    </w:p>
    <w:p w:rsidR="004C1374" w:rsidRDefault="00FE2B2F">
      <w:pPr>
        <w:pStyle w:val="Stlus6"/>
        <w:numPr>
          <w:ilvl w:val="0"/>
          <w:numId w:val="3"/>
        </w:numPr>
        <w:spacing w:after="0"/>
        <w:ind w:left="641" w:hanging="357"/>
      </w:pPr>
      <w:r>
        <w:t>Helyi Szerződés vonatkozó anyaga (ZSR)</w:t>
      </w:r>
    </w:p>
    <w:p w:rsidR="004C1374" w:rsidRDefault="00FE2B2F">
      <w:pPr>
        <w:pStyle w:val="Stlus6"/>
        <w:numPr>
          <w:ilvl w:val="0"/>
          <w:numId w:val="3"/>
        </w:numPr>
        <w:spacing w:after="0"/>
        <w:ind w:left="641" w:hanging="357"/>
      </w:pPr>
      <w:r>
        <w:t>Szolgálati Utasítás vonatkozó anyaga (CFR)</w:t>
      </w:r>
    </w:p>
    <w:p w:rsidR="004C1374" w:rsidRDefault="00FE2B2F">
      <w:pPr>
        <w:pStyle w:val="Stlus6"/>
        <w:numPr>
          <w:ilvl w:val="0"/>
          <w:numId w:val="3"/>
        </w:numPr>
        <w:spacing w:after="0"/>
        <w:ind w:left="641" w:hanging="357"/>
      </w:pPr>
      <w:r>
        <w:t>Szolgálati Szabályzat vonatkozó anyaga (IZS)</w:t>
      </w:r>
    </w:p>
    <w:p w:rsidR="004C1374" w:rsidRDefault="00FE2B2F">
      <w:pPr>
        <w:pStyle w:val="Stlus6"/>
        <w:numPr>
          <w:ilvl w:val="0"/>
          <w:numId w:val="3"/>
        </w:numPr>
        <w:spacing w:after="0"/>
        <w:ind w:left="641" w:hanging="357"/>
      </w:pPr>
      <w:r>
        <w:t>Közös Szolgálati Szabályzat vonatkozó anyaga (HZ)</w:t>
      </w:r>
    </w:p>
    <w:p w:rsidR="004C1374" w:rsidRDefault="00FE2B2F">
      <w:pPr>
        <w:pStyle w:val="Stlus6"/>
        <w:numPr>
          <w:ilvl w:val="0"/>
          <w:numId w:val="3"/>
        </w:numPr>
        <w:spacing w:after="0"/>
        <w:ind w:left="641" w:hanging="357"/>
      </w:pPr>
      <w:r>
        <w:t>Kiegészítő Egyezmény a Csatlakozási Szerződéshez vonatkozó anyaga (ÖBB)</w:t>
      </w:r>
    </w:p>
    <w:p w:rsidR="004C1374" w:rsidRDefault="00FE2B2F">
      <w:pPr>
        <w:pStyle w:val="Stlus6"/>
        <w:numPr>
          <w:ilvl w:val="0"/>
          <w:numId w:val="3"/>
        </w:numPr>
        <w:spacing w:after="0"/>
        <w:ind w:left="641" w:hanging="357"/>
      </w:pPr>
      <w:r>
        <w:t>Kézikönyv a vasúti társaságok végrehajtó szolgálatot ellátó dolgozóinak vonatkozó anyaga (SZ)</w:t>
      </w:r>
    </w:p>
    <w:p w:rsidR="004C1374" w:rsidRDefault="00FE2B2F">
      <w:pPr>
        <w:pStyle w:val="Stlus6"/>
        <w:numPr>
          <w:ilvl w:val="0"/>
          <w:numId w:val="3"/>
        </w:numPr>
        <w:spacing w:after="0"/>
        <w:ind w:left="641" w:hanging="357"/>
      </w:pPr>
      <w:r>
        <w:t>Forgalmi Utasítások kézikönyve a közlekedés lebonyolítására (vonatkozó anyaga SZ)</w:t>
      </w:r>
    </w:p>
    <w:p w:rsidR="004C1374" w:rsidRDefault="00FE2B2F">
      <w:pPr>
        <w:pStyle w:val="Stlus6"/>
        <w:numPr>
          <w:ilvl w:val="0"/>
          <w:numId w:val="3"/>
        </w:numPr>
        <w:spacing w:after="120"/>
        <w:ind w:left="641" w:hanging="357"/>
      </w:pPr>
      <w:r>
        <w:t>UZ-MÁV Végrehajtási Utasítás vonatkozó anyaga (UZ)</w:t>
      </w:r>
    </w:p>
    <w:p w:rsidR="004C1374" w:rsidRDefault="00FE2B2F">
      <w:pPr>
        <w:spacing w:after="200"/>
      </w:pPr>
      <w:r>
        <w:t>Az e-learning kurzus sikeres (megfelelt) vagy sikertelen (nem felelt meg) teljesítése után a vizsgázót foglalkoztató vasúti társaság köteles a MÁV Pályaműködtetési Zrt. O.1. számú Oktatási Utasítás 6. számú melléklete szerinti „Igazolást” kiállítani.</w:t>
      </w:r>
    </w:p>
    <w:p w:rsidR="004C1374" w:rsidRDefault="004C1374">
      <w:pPr>
        <w:spacing w:after="200"/>
      </w:pPr>
    </w:p>
    <w:p w:rsidR="004C1374" w:rsidRDefault="00FE2B2F">
      <w:pPr>
        <w:pStyle w:val="Cmsor3"/>
        <w:numPr>
          <w:ilvl w:val="1"/>
          <w:numId w:val="1"/>
        </w:numPr>
        <w:spacing w:after="200"/>
        <w:rPr>
          <w:rFonts w:ascii="Times New Roman" w:hAnsi="Times New Roman" w:cs="Times New Roman"/>
          <w:sz w:val="24"/>
          <w:szCs w:val="24"/>
        </w:rPr>
      </w:pPr>
      <w:bookmarkStart w:id="26" w:name="_Toc221771085"/>
      <w:bookmarkEnd w:id="25"/>
      <w:r>
        <w:rPr>
          <w:rFonts w:ascii="Times New Roman" w:hAnsi="Times New Roman" w:cs="Times New Roman"/>
          <w:sz w:val="24"/>
          <w:szCs w:val="24"/>
        </w:rPr>
        <w:t>Felsőfokú forgalmi vizsga állami felsőfokú végzettséggel rendelkezők részére</w:t>
      </w:r>
      <w:bookmarkEnd w:id="26"/>
    </w:p>
    <w:p w:rsidR="004C1374" w:rsidRDefault="004C1374">
      <w:pPr>
        <w:pStyle w:val="Stlus8"/>
        <w:spacing w:before="0" w:after="200"/>
        <w:ind w:left="567"/>
      </w:pP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vizsgával betölthető munkakörök:</w:t>
      </w:r>
    </w:p>
    <w:p w:rsidR="004C1374" w:rsidRDefault="00FE2B2F">
      <w:pPr>
        <w:numPr>
          <w:ilvl w:val="0"/>
          <w:numId w:val="2"/>
        </w:numPr>
        <w:spacing w:after="200"/>
      </w:pPr>
      <w:r>
        <w:t>A mindenkori munkaügyi és munkáltatói előírások szerint a felsőfokú forgalmiszakmai végzettséghez kötött munkakörökben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vizsgára bocsátás feltétele:</w:t>
      </w:r>
    </w:p>
    <w:p w:rsidR="004C1374" w:rsidRDefault="00FE2B2F">
      <w:pPr>
        <w:numPr>
          <w:ilvl w:val="0"/>
          <w:numId w:val="2"/>
        </w:numPr>
        <w:spacing w:after="200"/>
      </w:pPr>
      <w:r>
        <w:t>Állami felsőfokú végzettség (főiskolai vagy egyetemi diploma)</w:t>
      </w:r>
    </w:p>
    <w:p w:rsidR="004C1374" w:rsidRDefault="00FE2B2F">
      <w:pPr>
        <w:spacing w:after="200"/>
        <w:rPr>
          <w:b/>
          <w:bCs/>
        </w:rPr>
      </w:pPr>
      <w:r>
        <w:t>Jelenlegi vagy tervezett munkaköréhez szükséges 19/2011. sz. NFM rendelet szerinti forgalmi vizsga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Felkészülés módja:</w:t>
      </w:r>
    </w:p>
    <w:p w:rsidR="004C1374" w:rsidRDefault="00FE2B2F">
      <w:pPr>
        <w:numPr>
          <w:ilvl w:val="0"/>
          <w:numId w:val="2"/>
        </w:numPr>
        <w:spacing w:after="200"/>
      </w:pPr>
      <w:r>
        <w:t>Egyéni vagy csoportos: vasútszakmai oktató irányításával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Felkészülési idő:</w:t>
      </w:r>
    </w:p>
    <w:p w:rsidR="004C1374" w:rsidRDefault="00FE2B2F">
      <w:pPr>
        <w:numPr>
          <w:ilvl w:val="0"/>
          <w:numId w:val="2"/>
        </w:numPr>
        <w:spacing w:after="200"/>
      </w:pPr>
      <w:r>
        <w:t>3 hónap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Vizsgabizottság összetétele:</w:t>
      </w:r>
    </w:p>
    <w:p w:rsidR="004C1374" w:rsidRDefault="00FE2B2F">
      <w:pPr>
        <w:numPr>
          <w:ilvl w:val="0"/>
          <w:numId w:val="2"/>
        </w:numPr>
        <w:spacing w:after="200"/>
      </w:pPr>
      <w:r>
        <w:t>pályahálózat működtető központi forgalmi szolgálati</w:t>
      </w:r>
      <w:r>
        <w:rPr>
          <w:b/>
          <w:bCs/>
        </w:rPr>
        <w:t xml:space="preserve"> </w:t>
      </w:r>
      <w:r>
        <w:t>felsőbbsége vagy megbízottja,</w:t>
      </w:r>
    </w:p>
    <w:p w:rsidR="004C1374" w:rsidRDefault="00FE2B2F">
      <w:pPr>
        <w:numPr>
          <w:ilvl w:val="0"/>
          <w:numId w:val="2"/>
        </w:numPr>
        <w:spacing w:after="200"/>
      </w:pPr>
      <w:r>
        <w:t>a vizsgaterületek előadói.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Vizsga leírása:</w:t>
      </w:r>
    </w:p>
    <w:p w:rsidR="004C1374" w:rsidRDefault="00FE2B2F">
      <w:pPr>
        <w:numPr>
          <w:ilvl w:val="0"/>
          <w:numId w:val="2"/>
        </w:numPr>
        <w:spacing w:after="200"/>
      </w:pPr>
      <w:r>
        <w:lastRenderedPageBreak/>
        <w:t>Képesítő szóbeli vizsga, időtartama: 10-15 perc vizsgatárgyanként.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szóbeli vizsga anyaga:</w:t>
      </w:r>
    </w:p>
    <w:p w:rsidR="004C1374" w:rsidRDefault="00FE2B2F">
      <w:pPr>
        <w:numPr>
          <w:ilvl w:val="0"/>
          <w:numId w:val="2"/>
        </w:numPr>
        <w:ind w:left="714" w:hanging="357"/>
      </w:pPr>
      <w:r>
        <w:t>A forgalmi szakmai szervezet felépítése, forgalmi szolgálat ellátásával összefüggő szervezési és ellenőrzési tevékenysége.</w:t>
      </w:r>
    </w:p>
    <w:p w:rsidR="004C1374" w:rsidRDefault="00FE2B2F">
      <w:pPr>
        <w:numPr>
          <w:ilvl w:val="0"/>
          <w:numId w:val="2"/>
        </w:numPr>
        <w:ind w:left="714" w:hanging="357"/>
      </w:pPr>
      <w:r>
        <w:t>Oktatási és vizsgáztatási ismeretek.</w:t>
      </w:r>
    </w:p>
    <w:p w:rsidR="004C1374" w:rsidRDefault="00FE2B2F">
      <w:pPr>
        <w:numPr>
          <w:ilvl w:val="0"/>
          <w:numId w:val="2"/>
        </w:numPr>
        <w:ind w:left="714" w:hanging="357"/>
      </w:pPr>
      <w:r>
        <w:t>Forgalmi technológiai ismeretek.</w:t>
      </w:r>
    </w:p>
    <w:p w:rsidR="004C1374" w:rsidRDefault="00FE2B2F">
      <w:pPr>
        <w:numPr>
          <w:ilvl w:val="0"/>
          <w:numId w:val="2"/>
        </w:numPr>
        <w:spacing w:after="120"/>
        <w:ind w:left="714" w:hanging="357"/>
      </w:pPr>
      <w:r>
        <w:t>Üzemirányítási ismeretek.</w:t>
      </w:r>
    </w:p>
    <w:p w:rsidR="004C1374" w:rsidRDefault="00FE2B2F">
      <w:pPr>
        <w:tabs>
          <w:tab w:val="left" w:pos="6237"/>
        </w:tabs>
        <w:spacing w:after="200"/>
      </w:pPr>
      <w:bookmarkStart w:id="27" w:name="_Toc242245009"/>
      <w:r>
        <w:t xml:space="preserve">A vizsgák eredményes letétele után a hallgatók </w:t>
      </w:r>
      <w:r>
        <w:rPr>
          <w:b/>
          <w:bCs/>
        </w:rPr>
        <w:t>Felsőfokú forgalmi képesítést</w:t>
      </w:r>
      <w:r>
        <w:t xml:space="preserve"> igazoló tanúsítványt kapnak.</w:t>
      </w:r>
    </w:p>
    <w:p w:rsidR="004C1374" w:rsidRDefault="00FE2B2F">
      <w:pPr>
        <w:spacing w:after="200"/>
        <w:contextualSpacing/>
        <w:jc w:val="both"/>
      </w:pPr>
      <w:r>
        <w:t xml:space="preserve">A fentiekben nem szabályozott esetekben a BGOK által készített, mindenkor hatályos Képzési programban foglaltakat kell figyelembe venni. </w:t>
      </w:r>
    </w:p>
    <w:p w:rsidR="004C1374" w:rsidRDefault="004C1374">
      <w:pPr>
        <w:spacing w:after="200"/>
        <w:contextualSpacing/>
        <w:jc w:val="both"/>
      </w:pPr>
    </w:p>
    <w:p w:rsidR="004C1374" w:rsidRDefault="00FE2B2F">
      <w:pPr>
        <w:pStyle w:val="Cmsor3"/>
        <w:numPr>
          <w:ilvl w:val="1"/>
          <w:numId w:val="1"/>
        </w:numPr>
        <w:spacing w:after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Végrehajtási Utasítás vizsga</w:t>
      </w:r>
    </w:p>
    <w:p w:rsidR="004C1374" w:rsidRDefault="00FE2B2F">
      <w:pPr>
        <w:spacing w:after="120"/>
        <w:jc w:val="both"/>
        <w:rPr>
          <w:b/>
          <w:bCs/>
        </w:rPr>
      </w:pPr>
      <w:r>
        <w:t>KÖFI, MEFI, MERÁFI, szolgálat</w:t>
      </w:r>
      <w:r>
        <w:rPr>
          <w:b/>
          <w:bCs/>
        </w:rPr>
        <w:t xml:space="preserve"> </w:t>
      </w:r>
      <w:r>
        <w:t xml:space="preserve">egyszerűsített ellátására berendezett vonalakon, vonalszakaszokon és szolgálati helyeken a szolgálat végzésére, telepített járműellenőrző berendezések riasztása esetén követendő eljárásokra vonatkozó Végrehajtási Utasítások </w:t>
      </w:r>
    </w:p>
    <w:p w:rsidR="004C1374" w:rsidRDefault="00FE2B2F">
      <w:pPr>
        <w:spacing w:after="120"/>
        <w:jc w:val="both"/>
        <w:rPr>
          <w:b/>
          <w:bCs/>
        </w:rPr>
      </w:pPr>
      <w:r>
        <w:rPr>
          <w:b/>
          <w:bCs/>
        </w:rPr>
        <w:t>A vizsgára bocsátás feltétele:</w:t>
      </w:r>
    </w:p>
    <w:p w:rsidR="004C1374" w:rsidRDefault="00FE2B2F">
      <w:pPr>
        <w:numPr>
          <w:ilvl w:val="0"/>
          <w:numId w:val="2"/>
        </w:numPr>
        <w:spacing w:after="120"/>
        <w:jc w:val="both"/>
      </w:pPr>
      <w:r>
        <w:t>a munkakörre előírt hatósági és/vagy pályavasúti forgalmi vizsga</w:t>
      </w:r>
    </w:p>
    <w:p w:rsidR="004C1374" w:rsidRDefault="00FE2B2F">
      <w:pPr>
        <w:spacing w:after="120"/>
        <w:jc w:val="both"/>
        <w:rPr>
          <w:b/>
          <w:bCs/>
        </w:rPr>
      </w:pPr>
      <w:r>
        <w:rPr>
          <w:b/>
          <w:bCs/>
        </w:rPr>
        <w:t>Felkészülés módja:</w:t>
      </w:r>
    </w:p>
    <w:p w:rsidR="004C1374" w:rsidRDefault="00FE2B2F">
      <w:pPr>
        <w:numPr>
          <w:ilvl w:val="0"/>
          <w:numId w:val="2"/>
        </w:numPr>
        <w:spacing w:after="120"/>
        <w:jc w:val="both"/>
      </w:pPr>
      <w:r>
        <w:t>a területi forgalmi osztály vezetője által írásban megbízott munkavállaló</w:t>
      </w:r>
    </w:p>
    <w:p w:rsidR="004C1374" w:rsidRDefault="00FE2B2F">
      <w:pPr>
        <w:spacing w:after="120"/>
        <w:jc w:val="both"/>
        <w:rPr>
          <w:b/>
          <w:bCs/>
        </w:rPr>
      </w:pPr>
      <w:r>
        <w:rPr>
          <w:b/>
          <w:bCs/>
        </w:rPr>
        <w:t>Felkészülési idő:</w:t>
      </w:r>
    </w:p>
    <w:p w:rsidR="004C1374" w:rsidRDefault="00FE2B2F">
      <w:pPr>
        <w:numPr>
          <w:ilvl w:val="0"/>
          <w:numId w:val="2"/>
        </w:numPr>
        <w:spacing w:after="120"/>
        <w:jc w:val="both"/>
      </w:pPr>
      <w:r>
        <w:t>jelenléti oktatás esetén a területi forgalmi osztály vezetője által meghatározott időtartam,</w:t>
      </w:r>
    </w:p>
    <w:p w:rsidR="004C1374" w:rsidRDefault="00FE2B2F">
      <w:pPr>
        <w:numPr>
          <w:ilvl w:val="0"/>
          <w:numId w:val="2"/>
        </w:numPr>
        <w:spacing w:after="120"/>
        <w:jc w:val="both"/>
      </w:pPr>
      <w:r>
        <w:t>e-laerning esetén a program által biztosított időtartam.</w:t>
      </w:r>
    </w:p>
    <w:p w:rsidR="004C1374" w:rsidRDefault="00FE2B2F">
      <w:pPr>
        <w:spacing w:after="120"/>
        <w:jc w:val="both"/>
        <w:rPr>
          <w:b/>
          <w:bCs/>
        </w:rPr>
      </w:pPr>
      <w:r>
        <w:rPr>
          <w:b/>
          <w:bCs/>
        </w:rPr>
        <w:t>Vizsgabizottság összetétele:</w:t>
      </w:r>
    </w:p>
    <w:p w:rsidR="004C1374" w:rsidRDefault="00FE2B2F">
      <w:pPr>
        <w:numPr>
          <w:ilvl w:val="0"/>
          <w:numId w:val="2"/>
        </w:numPr>
        <w:spacing w:after="120"/>
        <w:jc w:val="both"/>
      </w:pPr>
      <w:r>
        <w:t>A területi forgalmi osztály vezetője vagy általa írásban megbízott munkavállaló</w:t>
      </w:r>
    </w:p>
    <w:p w:rsidR="004C1374" w:rsidRDefault="00FE2B2F">
      <w:pPr>
        <w:numPr>
          <w:ilvl w:val="0"/>
          <w:numId w:val="2"/>
        </w:numPr>
        <w:spacing w:after="120"/>
        <w:jc w:val="both"/>
      </w:pPr>
      <w:r>
        <w:t>A területi forgalmi osztály vezetője által az egyéni képzéssel írásban megbízott munkavállaló</w:t>
      </w:r>
    </w:p>
    <w:p w:rsidR="004C1374" w:rsidRDefault="00FE2B2F">
      <w:pPr>
        <w:spacing w:after="120"/>
        <w:jc w:val="both"/>
        <w:rPr>
          <w:b/>
          <w:bCs/>
        </w:rPr>
      </w:pPr>
      <w:r>
        <w:rPr>
          <w:b/>
          <w:bCs/>
        </w:rPr>
        <w:t>Vizsga leírása:</w:t>
      </w:r>
    </w:p>
    <w:p w:rsidR="004C1374" w:rsidRDefault="00FE2B2F">
      <w:pPr>
        <w:numPr>
          <w:ilvl w:val="0"/>
          <w:numId w:val="2"/>
        </w:numPr>
        <w:tabs>
          <w:tab w:val="clear" w:pos="720"/>
          <w:tab w:val="num" w:pos="0"/>
        </w:tabs>
        <w:spacing w:after="120"/>
        <w:jc w:val="both"/>
      </w:pPr>
      <w:r>
        <w:t>szóbeli vizsga, időtartama: 30 perc,</w:t>
      </w:r>
    </w:p>
    <w:p w:rsidR="004C1374" w:rsidRDefault="00FE2B2F">
      <w:pPr>
        <w:spacing w:after="120"/>
        <w:jc w:val="both"/>
        <w:rPr>
          <w:b/>
          <w:bCs/>
        </w:rPr>
      </w:pPr>
      <w:r>
        <w:rPr>
          <w:b/>
          <w:bCs/>
        </w:rPr>
        <w:t>A vizsga anyaga:</w:t>
      </w:r>
    </w:p>
    <w:p w:rsidR="004C1374" w:rsidRDefault="00FE2B2F">
      <w:pPr>
        <w:spacing w:after="120"/>
        <w:jc w:val="both"/>
      </w:pPr>
      <w:r>
        <w:t>A pályahálózat működtető területi forgalmi szolgálati felsőbbsége által összeállítandó:</w:t>
      </w:r>
    </w:p>
    <w:p w:rsidR="004C1374" w:rsidRDefault="00FE2B2F">
      <w:pPr>
        <w:numPr>
          <w:ilvl w:val="0"/>
          <w:numId w:val="2"/>
        </w:numPr>
        <w:spacing w:after="120"/>
        <w:jc w:val="both"/>
      </w:pPr>
      <w:r>
        <w:t>távvezérelt, távkezelt, KÖFI vonalakon, vonalszakaszokon és szolgálati helyeken a szolgálat végzésére,</w:t>
      </w:r>
    </w:p>
    <w:p w:rsidR="004C1374" w:rsidRDefault="00FE2B2F">
      <w:pPr>
        <w:numPr>
          <w:ilvl w:val="0"/>
          <w:numId w:val="2"/>
        </w:numPr>
        <w:spacing w:after="120"/>
        <w:jc w:val="both"/>
      </w:pPr>
      <w:r>
        <w:t>MEFI, MERÁFI, a forgalmi szolgálat egyszerűsített ellátására berendezett vonalakon, vonalszakaszokon és szolgálati helyeken a szolgálat végzésére,</w:t>
      </w:r>
    </w:p>
    <w:p w:rsidR="004C1374" w:rsidRDefault="00FE2B2F">
      <w:pPr>
        <w:numPr>
          <w:ilvl w:val="0"/>
          <w:numId w:val="2"/>
        </w:numPr>
        <w:spacing w:after="120"/>
        <w:jc w:val="both"/>
      </w:pPr>
      <w:r>
        <w:t>telepített járműellenőrző berendezések riasztása esetén követendő eljárásokra</w:t>
      </w:r>
    </w:p>
    <w:p w:rsidR="004C1374" w:rsidRDefault="00FE2B2F">
      <w:pPr>
        <w:spacing w:after="120"/>
        <w:jc w:val="both"/>
      </w:pPr>
      <w:r>
        <w:lastRenderedPageBreak/>
        <w:t>vonatkozó Végrehajtási Utasítások adott munkakörre vonatkozó ismeretanyagai.</w:t>
      </w:r>
    </w:p>
    <w:p w:rsidR="004C1374" w:rsidRDefault="00FE2B2F">
      <w:pPr>
        <w:spacing w:after="120"/>
        <w:jc w:val="both"/>
      </w:pPr>
      <w:r>
        <w:rPr>
          <w:b/>
          <w:bCs/>
        </w:rPr>
        <w:t>A vizsgáztatás lebonyolítása e-learning keretében történt felkészülés esetén:</w:t>
      </w:r>
    </w:p>
    <w:p w:rsidR="004C1374" w:rsidRDefault="00FE2B2F">
      <w:pPr>
        <w:spacing w:after="120"/>
        <w:jc w:val="both"/>
      </w:pPr>
      <w:r>
        <w:t>Az e-learning kurzus sikeres (megfelelt) vagy sikertelen (nem felelt meg) teljesítése után a vizsgázót foglalkoztató vasúti társaság köteles a MÁV Pályaműködtetési Zrt. O.1. számú Oktatási Utasítás 5. számú melléklete szerinti „Alapvizsga igazolás”-t kiállítani.</w:t>
      </w:r>
    </w:p>
    <w:bookmarkEnd w:id="27"/>
    <w:p w:rsidR="004C1374" w:rsidRDefault="004C1374">
      <w:pPr>
        <w:pStyle w:val="Stlus8"/>
        <w:spacing w:before="0" w:after="200"/>
        <w:ind w:left="0" w:firstLine="0"/>
        <w:jc w:val="center"/>
      </w:pPr>
    </w:p>
    <w:p w:rsidR="004C1374" w:rsidRDefault="00FE2B2F">
      <w:pPr>
        <w:pStyle w:val="Cmsor3"/>
        <w:numPr>
          <w:ilvl w:val="1"/>
          <w:numId w:val="1"/>
        </w:numPr>
        <w:spacing w:after="200"/>
        <w:rPr>
          <w:rFonts w:ascii="Times New Roman" w:hAnsi="Times New Roman" w:cs="Times New Roman"/>
          <w:sz w:val="24"/>
          <w:szCs w:val="24"/>
        </w:rPr>
      </w:pPr>
      <w:bookmarkStart w:id="28" w:name="_Toc221771086"/>
      <w:r>
        <w:rPr>
          <w:rFonts w:ascii="Times New Roman" w:hAnsi="Times New Roman" w:cs="Times New Roman"/>
          <w:sz w:val="24"/>
          <w:szCs w:val="24"/>
        </w:rPr>
        <w:t>Helyismereti vizsga Állomási Végrehajtási Utasításból vagy Üzemviteli Végrehajtási Utasításból</w:t>
      </w:r>
      <w:bookmarkEnd w:id="28"/>
    </w:p>
    <w:p w:rsidR="004C1374" w:rsidRDefault="00FE2B2F">
      <w:pPr>
        <w:tabs>
          <w:tab w:val="left" w:pos="6237"/>
        </w:tabs>
        <w:spacing w:after="200"/>
        <w:jc w:val="both"/>
      </w:pPr>
      <w:r>
        <w:t xml:space="preserve">Az alábbiakban nem szabályozott kérdésekben a mindenkor hatályos „az Állomási Végrehajtási Utasítás és a kapcsolódó Helyi Megállapodás összeállítására” vonatkozó normatív utasításban foglaltakat kell alkalmazni. 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vizsgára bocsátás feltétele:</w:t>
      </w:r>
    </w:p>
    <w:p w:rsidR="004C1374" w:rsidRDefault="00FE2B2F">
      <w:pPr>
        <w:numPr>
          <w:ilvl w:val="0"/>
          <w:numId w:val="2"/>
        </w:numPr>
        <w:spacing w:after="200"/>
      </w:pPr>
      <w:r>
        <w:t>A munkakörre előírt hatósági és/vagy pályavasúti forgalmi vizsga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Felkészülés módja: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Egyéni képzés a területi forgalmi osztály által írásban megbízott munkavállaló irányításával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Felkészülési idő: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Egyéni felkészülés esetén: MVSZ Helyi Függelékében az adott munkakörre előírt felügyeleti idő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Vizsgabizottság összetétele:</w:t>
      </w:r>
    </w:p>
    <w:p w:rsidR="004C1374" w:rsidRDefault="00FE2B2F">
      <w:pPr>
        <w:pStyle w:val="Listaszerbekezds"/>
        <w:numPr>
          <w:ilvl w:val="2"/>
          <w:numId w:val="5"/>
        </w:numPr>
        <w:spacing w:after="200"/>
        <w:ind w:left="709" w:hanging="349"/>
        <w:contextualSpacing/>
        <w:jc w:val="both"/>
      </w:pPr>
      <w:r>
        <w:t>Állomási Végrehajtási Utasítás</w:t>
      </w:r>
    </w:p>
    <w:p w:rsidR="004C1374" w:rsidRDefault="00FE2B2F">
      <w:pPr>
        <w:pStyle w:val="Listaszerbekezds"/>
        <w:numPr>
          <w:ilvl w:val="3"/>
          <w:numId w:val="6"/>
        </w:numPr>
        <w:spacing w:after="200"/>
        <w:ind w:left="1134" w:hanging="283"/>
        <w:contextualSpacing/>
        <w:jc w:val="both"/>
      </w:pPr>
      <w:r>
        <w:t>A területi forgalmi osztály által írásban megbízott munkavállaló</w:t>
      </w:r>
    </w:p>
    <w:p w:rsidR="004C1374" w:rsidRDefault="00FE2B2F">
      <w:pPr>
        <w:pStyle w:val="Listaszerbekezds"/>
        <w:numPr>
          <w:ilvl w:val="3"/>
          <w:numId w:val="6"/>
        </w:numPr>
        <w:spacing w:after="200"/>
        <w:ind w:left="1134" w:hanging="283"/>
        <w:contextualSpacing/>
        <w:jc w:val="both"/>
      </w:pPr>
      <w:r>
        <w:t>A területi forgalmi osztály által az egyéni képzéssel írásban megbízott munkavállaló</w:t>
      </w:r>
    </w:p>
    <w:p w:rsidR="004C1374" w:rsidRDefault="00FE2B2F">
      <w:pPr>
        <w:pStyle w:val="Listaszerbekezds"/>
        <w:numPr>
          <w:ilvl w:val="2"/>
          <w:numId w:val="5"/>
        </w:numPr>
        <w:spacing w:after="200"/>
        <w:ind w:left="709" w:hanging="349"/>
        <w:contextualSpacing/>
        <w:jc w:val="both"/>
      </w:pPr>
      <w:r>
        <w:t>Üzemviteli Végrehajtási Utasítás</w:t>
      </w:r>
    </w:p>
    <w:p w:rsidR="004C1374" w:rsidRDefault="00FE2B2F">
      <w:pPr>
        <w:pStyle w:val="Listaszerbekezds"/>
        <w:numPr>
          <w:ilvl w:val="3"/>
          <w:numId w:val="6"/>
        </w:numPr>
        <w:spacing w:after="200"/>
        <w:ind w:left="1134" w:hanging="283"/>
        <w:contextualSpacing/>
        <w:jc w:val="both"/>
      </w:pPr>
      <w:r>
        <w:t>A területi forgalmi osztály vezetője vagy általa írásban megbízott munkavállaló</w:t>
      </w:r>
    </w:p>
    <w:p w:rsidR="004C1374" w:rsidRDefault="00FE2B2F">
      <w:pPr>
        <w:pStyle w:val="Listaszerbekezds"/>
        <w:numPr>
          <w:ilvl w:val="3"/>
          <w:numId w:val="6"/>
        </w:numPr>
        <w:spacing w:after="200"/>
        <w:ind w:left="1134" w:hanging="283"/>
        <w:contextualSpacing/>
        <w:jc w:val="both"/>
      </w:pPr>
      <w:r>
        <w:t>A területi forgalmi osztály vezetője által az egyéni képzéssel írásban megbízott munkavállaló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Vizsga leírása:</w:t>
      </w:r>
    </w:p>
    <w:p w:rsidR="004C1374" w:rsidRDefault="00FE2B2F">
      <w:pPr>
        <w:numPr>
          <w:ilvl w:val="0"/>
          <w:numId w:val="2"/>
        </w:numPr>
        <w:spacing w:after="200"/>
      </w:pPr>
      <w:r>
        <w:t xml:space="preserve">Szóbeli vizsga, időtartama: minimum 30 perc 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vizsga anyaga:</w:t>
      </w:r>
    </w:p>
    <w:p w:rsidR="004C1374" w:rsidRDefault="00FE2B2F">
      <w:pPr>
        <w:numPr>
          <w:ilvl w:val="0"/>
          <w:numId w:val="2"/>
        </w:numPr>
        <w:spacing w:after="200"/>
      </w:pPr>
      <w:r>
        <w:t>Állomási Végrehajtási Utasítás/Üzemviteli Végrehajtási Utasítás és mellékletei,</w:t>
      </w:r>
    </w:p>
    <w:p w:rsidR="004C1374" w:rsidRDefault="00FE2B2F">
      <w:pPr>
        <w:pStyle w:val="Listaszerbekezds"/>
        <w:numPr>
          <w:ilvl w:val="0"/>
          <w:numId w:val="2"/>
        </w:numPr>
        <w:spacing w:after="200"/>
        <w:rPr>
          <w:b/>
          <w:bCs/>
        </w:rPr>
      </w:pPr>
      <w:r>
        <w:t xml:space="preserve">Állomási Végrehajtási Utasításhoz kapcsolódó „Helyi megállapodások” 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vizsgára bocsátás feltétele:</w:t>
      </w:r>
    </w:p>
    <w:p w:rsidR="004C1374" w:rsidRDefault="00FE2B2F">
      <w:pPr>
        <w:numPr>
          <w:ilvl w:val="0"/>
          <w:numId w:val="2"/>
        </w:numPr>
        <w:spacing w:after="200"/>
      </w:pPr>
      <w:r>
        <w:t>A munkakörre előírt hatósági és/vagy pályavasúti forgalmi vizsga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lastRenderedPageBreak/>
        <w:t>Felkészülés módja: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Egyéni képzés elméleti vasútszakmai forgalmi oktató vagy pályahálózat működtető területi forgalmi szolgálati felsőbbsége vagy általa kijelölt, írásban megbízott munkavállaló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Felkészülési idő:</w:t>
      </w:r>
    </w:p>
    <w:p w:rsidR="004C1374" w:rsidRDefault="00FE2B2F">
      <w:pPr>
        <w:numPr>
          <w:ilvl w:val="0"/>
          <w:numId w:val="2"/>
        </w:numPr>
        <w:spacing w:after="200"/>
      </w:pPr>
      <w:r>
        <w:t>Egyéni felkészülés esetén: MVSZ Helyi Függelékében az adott munkakörre előírt felügyeleti idő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Vizsgabizottság összetétele:</w:t>
      </w:r>
    </w:p>
    <w:p w:rsidR="004C1374" w:rsidRDefault="00FE2B2F">
      <w:pPr>
        <w:pStyle w:val="Listaszerbekezds"/>
        <w:numPr>
          <w:ilvl w:val="2"/>
          <w:numId w:val="5"/>
        </w:numPr>
        <w:spacing w:after="200"/>
        <w:ind w:left="709" w:hanging="349"/>
        <w:contextualSpacing/>
        <w:jc w:val="both"/>
      </w:pPr>
      <w:r>
        <w:t>pályahálózat működtető területi forgalmi szolgálati felsőbbsége vagy általa kijelölt, írásban megbízott munkavállaló</w:t>
      </w:r>
    </w:p>
    <w:p w:rsidR="004C1374" w:rsidRDefault="00FE2B2F">
      <w:pPr>
        <w:pStyle w:val="Listaszerbekezds"/>
        <w:numPr>
          <w:ilvl w:val="2"/>
          <w:numId w:val="5"/>
        </w:numPr>
        <w:spacing w:after="200"/>
        <w:ind w:left="709" w:hanging="349"/>
        <w:contextualSpacing/>
        <w:jc w:val="both"/>
      </w:pPr>
      <w:r>
        <w:t>Az egyéni képzés elméleti vasútszakmai forgalmi oktató vagy pályahálózat működtető területi forgalmi szolgálati felsőbbsége által kijelölt az egyéni képzéssel megbízott munkavállaló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Vizsga leírása:</w:t>
      </w:r>
    </w:p>
    <w:p w:rsidR="004C1374" w:rsidRDefault="00FE2B2F">
      <w:pPr>
        <w:numPr>
          <w:ilvl w:val="0"/>
          <w:numId w:val="2"/>
        </w:numPr>
        <w:tabs>
          <w:tab w:val="clear" w:pos="720"/>
          <w:tab w:val="num" w:pos="0"/>
        </w:tabs>
        <w:spacing w:after="200"/>
      </w:pPr>
      <w:r>
        <w:t xml:space="preserve">Szóbeli vizsga, időtartama: 30 perc 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vizsga anyaga:</w:t>
      </w:r>
    </w:p>
    <w:p w:rsidR="004C1374" w:rsidRDefault="00FE2B2F">
      <w:pPr>
        <w:numPr>
          <w:ilvl w:val="0"/>
          <w:numId w:val="2"/>
        </w:numPr>
        <w:tabs>
          <w:tab w:val="clear" w:pos="720"/>
          <w:tab w:val="num" w:pos="-360"/>
        </w:tabs>
        <w:spacing w:after="200"/>
        <w:ind w:left="714" w:hanging="357"/>
      </w:pPr>
      <w:r>
        <w:t>Végrehajtási Utasítás és mellékletei</w:t>
      </w:r>
    </w:p>
    <w:p w:rsidR="004C1374" w:rsidRDefault="004C1374">
      <w:pPr>
        <w:spacing w:after="200"/>
        <w:ind w:left="720"/>
      </w:pPr>
    </w:p>
    <w:p w:rsidR="004C1374" w:rsidRDefault="00FE2B2F">
      <w:pPr>
        <w:pStyle w:val="Cmsor3"/>
        <w:numPr>
          <w:ilvl w:val="1"/>
          <w:numId w:val="1"/>
        </w:numPr>
        <w:spacing w:after="200"/>
        <w:ind w:left="765" w:hanging="765"/>
        <w:rPr>
          <w:rFonts w:ascii="Times New Roman" w:hAnsi="Times New Roman" w:cs="Times New Roman"/>
          <w:sz w:val="24"/>
          <w:szCs w:val="24"/>
        </w:rPr>
      </w:pPr>
      <w:bookmarkStart w:id="29" w:name="_Toc221771087"/>
      <w:r>
        <w:rPr>
          <w:rFonts w:ascii="Times New Roman" w:hAnsi="Times New Roman" w:cs="Times New Roman"/>
          <w:sz w:val="24"/>
          <w:szCs w:val="24"/>
        </w:rPr>
        <w:t>F.7. sz. Utasítás a vasúti jármű- és vonatadatok kezelésére vizsga</w:t>
      </w:r>
      <w:bookmarkEnd w:id="29"/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vizsgával betölthető munkakörök:</w:t>
      </w:r>
    </w:p>
    <w:p w:rsidR="004C1374" w:rsidRDefault="00FE2B2F">
      <w:pPr>
        <w:numPr>
          <w:ilvl w:val="0"/>
          <w:numId w:val="7"/>
        </w:numPr>
        <w:tabs>
          <w:tab w:val="clear" w:pos="720"/>
          <w:tab w:val="num" w:pos="-360"/>
        </w:tabs>
        <w:spacing w:after="200"/>
        <w:jc w:val="both"/>
      </w:pPr>
      <w:r>
        <w:t>A Képzési Rendelet hatálya alá tartozó, 3. számú melléklet: 2. sorszáma alatti Általános forgalmi vizsgánál, 3. sorszámú Forgalmi szolgálattevő általános forgalmi vizsgánál felsorolt munkakörök</w:t>
      </w:r>
    </w:p>
    <w:p w:rsidR="004C1374" w:rsidRDefault="00FE2B2F">
      <w:pPr>
        <w:numPr>
          <w:ilvl w:val="0"/>
          <w:numId w:val="7"/>
        </w:numPr>
        <w:tabs>
          <w:tab w:val="clear" w:pos="720"/>
          <w:tab w:val="num" w:pos="-360"/>
        </w:tabs>
        <w:spacing w:after="200"/>
        <w:jc w:val="both"/>
      </w:pPr>
      <w:r>
        <w:t>A Képzési Rendelet hatálya alá tartozó, 3. számú melléklet 7. sorszáma alatti Vonat fel- és átvevő vizsgánál felsorolt munkakörök</w:t>
      </w:r>
    </w:p>
    <w:p w:rsidR="004C1374" w:rsidRDefault="00FE2B2F">
      <w:pPr>
        <w:numPr>
          <w:ilvl w:val="0"/>
          <w:numId w:val="7"/>
        </w:numPr>
        <w:tabs>
          <w:tab w:val="clear" w:pos="720"/>
          <w:tab w:val="num" w:pos="-360"/>
        </w:tabs>
        <w:spacing w:after="200"/>
        <w:jc w:val="both"/>
      </w:pPr>
      <w:r>
        <w:t>A Képzési Rendelet hatálya alá tartozó, 3. számú melléklet 8. sorszáma alatti Vonali tolatásvezető vizsgánál felsorolt munkakörök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vizsgára bocsátás feltételei:</w:t>
      </w:r>
    </w:p>
    <w:p w:rsidR="004C1374" w:rsidRDefault="00FE2B2F">
      <w:pPr>
        <w:numPr>
          <w:ilvl w:val="0"/>
          <w:numId w:val="7"/>
        </w:numPr>
        <w:tabs>
          <w:tab w:val="clear" w:pos="720"/>
          <w:tab w:val="num" w:pos="-360"/>
        </w:tabs>
        <w:spacing w:after="200"/>
        <w:jc w:val="both"/>
      </w:pPr>
      <w:r>
        <w:t>Munkakörre előírt a Képzési Rendelet szerinti forgalmi jellegű vizsga.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felkészülés módja:</w:t>
      </w:r>
    </w:p>
    <w:p w:rsidR="004C1374" w:rsidRDefault="00FE2B2F">
      <w:pPr>
        <w:numPr>
          <w:ilvl w:val="0"/>
          <w:numId w:val="7"/>
        </w:numPr>
        <w:tabs>
          <w:tab w:val="clear" w:pos="720"/>
          <w:tab w:val="num" w:pos="-720"/>
        </w:tabs>
        <w:spacing w:after="200"/>
        <w:jc w:val="both"/>
      </w:pPr>
      <w:r>
        <w:t>egyéni képzés esetén</w:t>
      </w:r>
    </w:p>
    <w:p w:rsidR="004C1374" w:rsidRDefault="00FE2B2F">
      <w:pPr>
        <w:numPr>
          <w:ilvl w:val="1"/>
          <w:numId w:val="7"/>
        </w:numPr>
        <w:tabs>
          <w:tab w:val="clear" w:pos="1440"/>
          <w:tab w:val="num" w:pos="0"/>
        </w:tabs>
        <w:spacing w:after="200"/>
        <w:jc w:val="both"/>
      </w:pPr>
      <w:r>
        <w:t xml:space="preserve">A területi forgalmi osztály által írásban megbízott munkavállaló </w:t>
      </w:r>
    </w:p>
    <w:p w:rsidR="004C1374" w:rsidRDefault="00FE2B2F">
      <w:pPr>
        <w:numPr>
          <w:ilvl w:val="0"/>
          <w:numId w:val="7"/>
        </w:numPr>
        <w:tabs>
          <w:tab w:val="clear" w:pos="720"/>
          <w:tab w:val="num" w:pos="-1080"/>
        </w:tabs>
        <w:spacing w:after="200"/>
        <w:jc w:val="both"/>
      </w:pPr>
      <w:r>
        <w:t xml:space="preserve">tanfolyami képzés esetén </w:t>
      </w:r>
    </w:p>
    <w:p w:rsidR="004C1374" w:rsidRDefault="00FE2B2F">
      <w:pPr>
        <w:numPr>
          <w:ilvl w:val="1"/>
          <w:numId w:val="7"/>
        </w:numPr>
        <w:tabs>
          <w:tab w:val="clear" w:pos="1440"/>
          <w:tab w:val="num" w:pos="-720"/>
        </w:tabs>
        <w:spacing w:after="200"/>
        <w:jc w:val="both"/>
        <w:rPr>
          <w:strike/>
        </w:rPr>
      </w:pPr>
      <w:r>
        <w:lastRenderedPageBreak/>
        <w:t>elméleti vasútszakmai forgalmi oktató.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felkészülési idő:</w:t>
      </w:r>
    </w:p>
    <w:p w:rsidR="004C1374" w:rsidRDefault="00FE2B2F">
      <w:pPr>
        <w:numPr>
          <w:ilvl w:val="0"/>
          <w:numId w:val="7"/>
        </w:numPr>
        <w:tabs>
          <w:tab w:val="clear" w:pos="720"/>
          <w:tab w:val="num" w:pos="-720"/>
        </w:tabs>
        <w:spacing w:after="200"/>
        <w:jc w:val="both"/>
      </w:pPr>
      <w:r>
        <w:t>elméleti</w:t>
      </w:r>
      <w:r>
        <w:tab/>
      </w:r>
      <w:r>
        <w:tab/>
        <w:t>2 óra</w:t>
      </w:r>
    </w:p>
    <w:p w:rsidR="004C1374" w:rsidRDefault="00FE2B2F">
      <w:pPr>
        <w:numPr>
          <w:ilvl w:val="0"/>
          <w:numId w:val="7"/>
        </w:numPr>
        <w:tabs>
          <w:tab w:val="clear" w:pos="720"/>
          <w:tab w:val="num" w:pos="-2160"/>
        </w:tabs>
        <w:spacing w:after="200"/>
        <w:jc w:val="both"/>
      </w:pPr>
      <w:r>
        <w:t>gyakorlati</w:t>
      </w:r>
      <w:r>
        <w:tab/>
      </w:r>
      <w:r>
        <w:tab/>
        <w:t>1 óra</w:t>
      </w:r>
    </w:p>
    <w:p w:rsidR="004C1374" w:rsidRDefault="00FE2B2F">
      <w:pPr>
        <w:numPr>
          <w:ilvl w:val="0"/>
          <w:numId w:val="7"/>
        </w:numPr>
        <w:tabs>
          <w:tab w:val="clear" w:pos="720"/>
          <w:tab w:val="num" w:pos="-2520"/>
        </w:tabs>
        <w:spacing w:after="200"/>
        <w:jc w:val="both"/>
      </w:pPr>
      <w:r>
        <w:t>tanfolyami képzés esetén a „Képzési programban” meghatározott óraszám.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vizsgabizottság összetétele:</w:t>
      </w:r>
    </w:p>
    <w:p w:rsidR="004C1374" w:rsidRDefault="00FE2B2F">
      <w:pPr>
        <w:numPr>
          <w:ilvl w:val="0"/>
          <w:numId w:val="7"/>
        </w:numPr>
        <w:tabs>
          <w:tab w:val="clear" w:pos="720"/>
          <w:tab w:val="num" w:pos="-2160"/>
        </w:tabs>
        <w:spacing w:after="200"/>
        <w:jc w:val="both"/>
      </w:pPr>
      <w:r>
        <w:t xml:space="preserve">Egyéni felkészülés esetén </w:t>
      </w:r>
    </w:p>
    <w:p w:rsidR="004C1374" w:rsidRDefault="00FE2B2F">
      <w:pPr>
        <w:numPr>
          <w:ilvl w:val="1"/>
          <w:numId w:val="7"/>
        </w:numPr>
        <w:tabs>
          <w:tab w:val="clear" w:pos="1440"/>
          <w:tab w:val="num" w:pos="-1080"/>
        </w:tabs>
        <w:spacing w:after="200"/>
        <w:jc w:val="both"/>
      </w:pPr>
      <w:r>
        <w:t>A területi forgalmi osztály által írásban kijelölt munkavállaló</w:t>
      </w:r>
    </w:p>
    <w:p w:rsidR="004C1374" w:rsidRDefault="00FE2B2F">
      <w:pPr>
        <w:numPr>
          <w:ilvl w:val="1"/>
          <w:numId w:val="7"/>
        </w:numPr>
        <w:tabs>
          <w:tab w:val="clear" w:pos="1440"/>
          <w:tab w:val="num" w:pos="-1080"/>
        </w:tabs>
        <w:spacing w:after="200"/>
        <w:jc w:val="both"/>
      </w:pPr>
      <w:r>
        <w:t>Az egyéni képzéssel megbízott munkavállaló</w:t>
      </w:r>
    </w:p>
    <w:p w:rsidR="004C1374" w:rsidRDefault="00FE2B2F">
      <w:pPr>
        <w:numPr>
          <w:ilvl w:val="0"/>
          <w:numId w:val="7"/>
        </w:numPr>
        <w:tabs>
          <w:tab w:val="clear" w:pos="720"/>
          <w:tab w:val="num" w:pos="-1440"/>
        </w:tabs>
        <w:spacing w:after="200"/>
        <w:jc w:val="both"/>
      </w:pPr>
      <w:r>
        <w:t xml:space="preserve">Tanfolyami képzés esetén </w:t>
      </w:r>
    </w:p>
    <w:p w:rsidR="004C1374" w:rsidRDefault="00FE2B2F">
      <w:pPr>
        <w:numPr>
          <w:ilvl w:val="1"/>
          <w:numId w:val="7"/>
        </w:numPr>
        <w:tabs>
          <w:tab w:val="clear" w:pos="1440"/>
          <w:tab w:val="num" w:pos="-360"/>
        </w:tabs>
        <w:spacing w:after="200"/>
        <w:jc w:val="both"/>
      </w:pPr>
      <w:r>
        <w:t>Az elméleti képzést végző vasútszakmai forgalmi oktató.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vizsga leírása</w:t>
      </w:r>
    </w:p>
    <w:p w:rsidR="004C1374" w:rsidRDefault="00FE2B2F">
      <w:pPr>
        <w:numPr>
          <w:ilvl w:val="0"/>
          <w:numId w:val="7"/>
        </w:numPr>
        <w:tabs>
          <w:tab w:val="clear" w:pos="720"/>
          <w:tab w:val="num" w:pos="-1080"/>
        </w:tabs>
        <w:spacing w:after="200"/>
        <w:jc w:val="both"/>
      </w:pPr>
      <w:r>
        <w:t>Szóbeli vizsga, időtartama 15 -20 perc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vizsga anyaga:</w:t>
      </w:r>
    </w:p>
    <w:p w:rsidR="004C1374" w:rsidRDefault="00FE2B2F">
      <w:pPr>
        <w:spacing w:after="200"/>
        <w:ind w:left="720" w:hanging="11"/>
      </w:pPr>
      <w:r>
        <w:t>Az F.7.sz. Utasítás a vasúti jármű- és vonatadatok kezelésére teljes anyagának ismerete</w:t>
      </w:r>
    </w:p>
    <w:p w:rsidR="004C1374" w:rsidRDefault="00FE2B2F">
      <w:pPr>
        <w:pStyle w:val="Cmsor3"/>
        <w:numPr>
          <w:ilvl w:val="1"/>
          <w:numId w:val="1"/>
        </w:numPr>
        <w:spacing w:after="200"/>
        <w:ind w:left="765"/>
        <w:rPr>
          <w:rFonts w:ascii="Times New Roman" w:hAnsi="Times New Roman" w:cs="Times New Roman"/>
          <w:sz w:val="24"/>
          <w:szCs w:val="24"/>
        </w:rPr>
      </w:pPr>
      <w:bookmarkStart w:id="30" w:name="_Toc221771088"/>
      <w:r>
        <w:rPr>
          <w:rFonts w:ascii="Times New Roman" w:hAnsi="Times New Roman" w:cs="Times New Roman"/>
          <w:sz w:val="24"/>
          <w:szCs w:val="24"/>
        </w:rPr>
        <w:t>Vizsga a vonatok, tolatási mozgások fékpróbáinak megtartásához szükséges ismeretekből</w:t>
      </w:r>
      <w:bookmarkEnd w:id="30"/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vizsgával forgalmi szempontból betölthető munkakörök:</w:t>
      </w:r>
    </w:p>
    <w:p w:rsidR="004C1374" w:rsidRDefault="00FE2B2F">
      <w:pPr>
        <w:numPr>
          <w:ilvl w:val="0"/>
          <w:numId w:val="7"/>
        </w:numPr>
        <w:tabs>
          <w:tab w:val="clear" w:pos="720"/>
          <w:tab w:val="num" w:pos="-360"/>
        </w:tabs>
        <w:spacing w:after="200"/>
        <w:jc w:val="both"/>
      </w:pPr>
      <w:r>
        <w:t>Vonatok, tolatási mozgások fékpróbáinak megtartására jogosít forgalmi szolgálattevő, vonali tolatásvezető, vezető jegyvizsgáló munkakörben foglalkoztatott munkavállalók esetén.</w:t>
      </w:r>
    </w:p>
    <w:p w:rsidR="004C1374" w:rsidRDefault="00FE2B2F">
      <w:pPr>
        <w:numPr>
          <w:ilvl w:val="0"/>
          <w:numId w:val="7"/>
        </w:numPr>
        <w:tabs>
          <w:tab w:val="clear" w:pos="720"/>
          <w:tab w:val="num" w:pos="-360"/>
        </w:tabs>
        <w:spacing w:after="200"/>
        <w:jc w:val="both"/>
      </w:pPr>
      <w:r>
        <w:t>Tolatásvezető munkakört betöltő munkavállalók esetén a tolatási mozgási mozgásoknál előírt fékpróba megtartására jogosít.</w:t>
      </w:r>
    </w:p>
    <w:p w:rsidR="004C1374" w:rsidRDefault="004C1374">
      <w:pPr>
        <w:spacing w:after="200"/>
        <w:ind w:left="720"/>
        <w:jc w:val="both"/>
      </w:pP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vizsgára bocsátás feltételei:</w:t>
      </w:r>
    </w:p>
    <w:p w:rsidR="004C1374" w:rsidRDefault="00FE2B2F">
      <w:pPr>
        <w:numPr>
          <w:ilvl w:val="0"/>
          <w:numId w:val="7"/>
        </w:numPr>
        <w:tabs>
          <w:tab w:val="clear" w:pos="720"/>
          <w:tab w:val="num" w:pos="-360"/>
        </w:tabs>
        <w:spacing w:after="200"/>
        <w:jc w:val="both"/>
      </w:pPr>
      <w:r>
        <w:t>A munkakörhöz előírt érvényes forgalmi jellegű vizsga.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felkészülés módja:</w:t>
      </w:r>
    </w:p>
    <w:p w:rsidR="004C1374" w:rsidRDefault="00FE2B2F">
      <w:pPr>
        <w:numPr>
          <w:ilvl w:val="0"/>
          <w:numId w:val="7"/>
        </w:numPr>
        <w:tabs>
          <w:tab w:val="clear" w:pos="720"/>
          <w:tab w:val="num" w:pos="-720"/>
        </w:tabs>
        <w:spacing w:after="200"/>
        <w:jc w:val="both"/>
      </w:pPr>
      <w:r>
        <w:t>egyéni képzés műszaki oktató irányításával,</w:t>
      </w:r>
    </w:p>
    <w:p w:rsidR="004C1374" w:rsidRDefault="00FE2B2F">
      <w:pPr>
        <w:numPr>
          <w:ilvl w:val="0"/>
          <w:numId w:val="7"/>
        </w:numPr>
        <w:tabs>
          <w:tab w:val="clear" w:pos="720"/>
          <w:tab w:val="num" w:pos="-720"/>
        </w:tabs>
        <w:spacing w:after="200"/>
        <w:jc w:val="both"/>
      </w:pPr>
      <w:r>
        <w:t>tanfolyam keretében az alapképzési programba beépítve</w:t>
      </w:r>
    </w:p>
    <w:p w:rsidR="004C1374" w:rsidRDefault="00FE2B2F">
      <w:pPr>
        <w:pStyle w:val="Listaszerbekezds"/>
        <w:spacing w:after="200"/>
        <w:ind w:left="436" w:hanging="720"/>
        <w:jc w:val="both"/>
        <w:rPr>
          <w:b/>
          <w:bCs/>
        </w:rPr>
      </w:pPr>
      <w:r>
        <w:t xml:space="preserve"> </w:t>
      </w:r>
      <w:r>
        <w:rPr>
          <w:b/>
          <w:bCs/>
        </w:rPr>
        <w:t>Felkészítési idő:</w:t>
      </w:r>
    </w:p>
    <w:p w:rsidR="004C1374" w:rsidRDefault="00FE2B2F">
      <w:pPr>
        <w:numPr>
          <w:ilvl w:val="0"/>
          <w:numId w:val="7"/>
        </w:numPr>
        <w:tabs>
          <w:tab w:val="clear" w:pos="720"/>
          <w:tab w:val="num" w:pos="-720"/>
        </w:tabs>
        <w:spacing w:after="200"/>
        <w:jc w:val="both"/>
      </w:pPr>
      <w:r>
        <w:lastRenderedPageBreak/>
        <w:t>gyakorlati:</w:t>
      </w:r>
      <w:r>
        <w:tab/>
      </w:r>
      <w:r>
        <w:tab/>
        <w:t>8 óra</w:t>
      </w:r>
    </w:p>
    <w:p w:rsidR="004C1374" w:rsidRDefault="004C1374">
      <w:pPr>
        <w:pStyle w:val="Listaszerbekezds"/>
        <w:spacing w:after="200"/>
        <w:ind w:left="436"/>
        <w:jc w:val="both"/>
      </w:pP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vizsgabizottság összetétele:</w:t>
      </w:r>
    </w:p>
    <w:p w:rsidR="004C1374" w:rsidRDefault="00FE2B2F">
      <w:pPr>
        <w:numPr>
          <w:ilvl w:val="0"/>
          <w:numId w:val="7"/>
        </w:numPr>
        <w:tabs>
          <w:tab w:val="clear" w:pos="720"/>
          <w:tab w:val="num" w:pos="-2160"/>
        </w:tabs>
        <w:spacing w:after="200"/>
        <w:jc w:val="both"/>
      </w:pPr>
      <w:r>
        <w:t>A szolgálati főnök vagy általa írásban kijelölt munkavállaló,</w:t>
      </w:r>
    </w:p>
    <w:p w:rsidR="004C1374" w:rsidRDefault="00FE2B2F">
      <w:pPr>
        <w:numPr>
          <w:ilvl w:val="0"/>
          <w:numId w:val="7"/>
        </w:numPr>
        <w:tabs>
          <w:tab w:val="clear" w:pos="720"/>
          <w:tab w:val="num" w:pos="-2160"/>
        </w:tabs>
        <w:spacing w:after="200"/>
        <w:jc w:val="both"/>
      </w:pPr>
      <w:r>
        <w:t>A felkészítést végző szakmai oktató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vizsga leírása:</w:t>
      </w:r>
    </w:p>
    <w:p w:rsidR="004C1374" w:rsidRDefault="00FE2B2F">
      <w:pPr>
        <w:spacing w:after="200"/>
        <w:ind w:left="360"/>
        <w:jc w:val="both"/>
      </w:pPr>
      <w:r>
        <w:t>A vizsga gyakorlati részből áll.</w:t>
      </w:r>
    </w:p>
    <w:p w:rsidR="004C1374" w:rsidRDefault="00FE2B2F">
      <w:pPr>
        <w:numPr>
          <w:ilvl w:val="0"/>
          <w:numId w:val="7"/>
        </w:numPr>
        <w:tabs>
          <w:tab w:val="clear" w:pos="720"/>
          <w:tab w:val="num" w:pos="-1080"/>
        </w:tabs>
        <w:spacing w:after="200"/>
        <w:ind w:left="1080"/>
        <w:jc w:val="both"/>
      </w:pPr>
      <w:r>
        <w:t>gyakorlati:</w:t>
      </w:r>
      <w:r>
        <w:tab/>
        <w:t>1 fékpróba gyakorlatban történő végrehajtása</w:t>
      </w:r>
    </w:p>
    <w:p w:rsidR="004C1374" w:rsidRDefault="00FE2B2F">
      <w:pPr>
        <w:spacing w:after="200"/>
        <w:ind w:left="360"/>
        <w:jc w:val="both"/>
      </w:pPr>
      <w:r>
        <w:t>A vizsga időtartama:</w:t>
      </w:r>
    </w:p>
    <w:p w:rsidR="004C1374" w:rsidRDefault="00FE2B2F">
      <w:pPr>
        <w:numPr>
          <w:ilvl w:val="0"/>
          <w:numId w:val="7"/>
        </w:numPr>
        <w:tabs>
          <w:tab w:val="clear" w:pos="720"/>
          <w:tab w:val="num" w:pos="-1080"/>
        </w:tabs>
        <w:spacing w:after="200"/>
        <w:ind w:left="1080"/>
        <w:jc w:val="both"/>
      </w:pPr>
      <w:r>
        <w:t>gyakorlati:</w:t>
      </w:r>
      <w:r>
        <w:tab/>
      </w:r>
      <w:r>
        <w:tab/>
        <w:t>0,5 óra</w:t>
      </w:r>
    </w:p>
    <w:p w:rsidR="004C1374" w:rsidRDefault="00FE2B2F">
      <w:pPr>
        <w:pStyle w:val="Listaszerbekezds"/>
        <w:spacing w:after="200"/>
        <w:ind w:left="436" w:hanging="720"/>
        <w:jc w:val="both"/>
        <w:rPr>
          <w:b/>
          <w:bCs/>
        </w:rPr>
      </w:pPr>
      <w:r>
        <w:rPr>
          <w:b/>
          <w:bCs/>
        </w:rPr>
        <w:t>A vizsga anyaga:</w:t>
      </w:r>
    </w:p>
    <w:p w:rsidR="004C1374" w:rsidRDefault="00FE2B2F">
      <w:pPr>
        <w:pStyle w:val="Listaszerbekezds"/>
        <w:numPr>
          <w:ilvl w:val="0"/>
          <w:numId w:val="8"/>
        </w:numPr>
        <w:spacing w:after="200"/>
        <w:ind w:left="431" w:hanging="357"/>
        <w:contextualSpacing/>
        <w:jc w:val="both"/>
        <w:rPr>
          <w:b/>
          <w:bCs/>
        </w:rPr>
      </w:pPr>
      <w:r>
        <w:rPr>
          <w:b/>
          <w:bCs/>
        </w:rPr>
        <w:t>E.2.sz. Fékutasítás</w:t>
      </w:r>
    </w:p>
    <w:p w:rsidR="004C1374" w:rsidRDefault="00FE2B2F">
      <w:pPr>
        <w:spacing w:after="200"/>
        <w:ind w:left="426"/>
        <w:jc w:val="both"/>
      </w:pPr>
      <w:r>
        <w:t>A mindenkori hatályos utasítás vonatkozó előírásaiból.</w:t>
      </w:r>
    </w:p>
    <w:p w:rsidR="004C1374" w:rsidRDefault="00FE2B2F">
      <w:pPr>
        <w:pStyle w:val="Cmsor3"/>
        <w:numPr>
          <w:ilvl w:val="0"/>
          <w:numId w:val="1"/>
        </w:numPr>
        <w:spacing w:after="200"/>
        <w:rPr>
          <w:rFonts w:ascii="Times New Roman" w:hAnsi="Times New Roman" w:cs="Times New Roman"/>
          <w:sz w:val="24"/>
          <w:szCs w:val="24"/>
        </w:rPr>
      </w:pPr>
      <w:r>
        <w:br w:type="page"/>
      </w:r>
      <w:bookmarkStart w:id="31" w:name="_Toc345618127"/>
      <w:bookmarkStart w:id="32" w:name="_Toc221771089"/>
      <w:r>
        <w:rPr>
          <w:rFonts w:ascii="Times New Roman" w:hAnsi="Times New Roman" w:cs="Times New Roman"/>
          <w:sz w:val="24"/>
          <w:szCs w:val="24"/>
        </w:rPr>
        <w:lastRenderedPageBreak/>
        <w:t>PÁLYAVASÚTI ÉRTÉKESÍTÉSI VIZSGÁK</w:t>
      </w:r>
      <w:bookmarkEnd w:id="31"/>
      <w:bookmarkEnd w:id="32"/>
    </w:p>
    <w:p w:rsidR="004C1374" w:rsidRDefault="004C1374">
      <w:pPr>
        <w:tabs>
          <w:tab w:val="left" w:pos="709"/>
        </w:tabs>
        <w:spacing w:after="200"/>
        <w:ind w:left="709" w:hanging="709"/>
        <w:jc w:val="both"/>
        <w:rPr>
          <w:b/>
          <w:bCs/>
          <w:kern w:val="32"/>
        </w:rPr>
      </w:pPr>
    </w:p>
    <w:p w:rsidR="004C1374" w:rsidRDefault="00FE2B2F">
      <w:pPr>
        <w:pStyle w:val="Cmsor3"/>
        <w:numPr>
          <w:ilvl w:val="1"/>
          <w:numId w:val="1"/>
        </w:numPr>
        <w:spacing w:after="200"/>
        <w:rPr>
          <w:rFonts w:ascii="Times New Roman" w:hAnsi="Times New Roman" w:cs="Times New Roman"/>
          <w:sz w:val="24"/>
          <w:szCs w:val="24"/>
        </w:rPr>
      </w:pPr>
      <w:bookmarkStart w:id="33" w:name="_Toc221771090"/>
      <w:r>
        <w:rPr>
          <w:rFonts w:ascii="Times New Roman" w:hAnsi="Times New Roman" w:cs="Times New Roman"/>
          <w:sz w:val="24"/>
          <w:szCs w:val="24"/>
        </w:rPr>
        <w:t>Pályavasúti értékesítési alapismeretek vizsga</w:t>
      </w:r>
      <w:bookmarkEnd w:id="33"/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vizsgával betölthető munkakörök:</w:t>
      </w:r>
    </w:p>
    <w:p w:rsidR="004C1374" w:rsidRDefault="00FE2B2F">
      <w:pPr>
        <w:autoSpaceDE w:val="0"/>
        <w:autoSpaceDN w:val="0"/>
        <w:spacing w:after="200"/>
      </w:pPr>
      <w:r>
        <w:t>A mindenkori munkaügyi és munkáltatói előírások szerint a Pályavasúti értékesítési alapismeretek szakmai vizsgához kötött munkakörök, tevékenységek. Pl.:</w:t>
      </w:r>
    </w:p>
    <w:p w:rsidR="004C1374" w:rsidRDefault="00FE2B2F">
      <w:pPr>
        <w:numPr>
          <w:ilvl w:val="0"/>
          <w:numId w:val="2"/>
        </w:numPr>
        <w:spacing w:after="200"/>
      </w:pPr>
      <w:r>
        <w:t>Forgalmi koordinátor II.</w:t>
      </w:r>
    </w:p>
    <w:p w:rsidR="004C1374" w:rsidRDefault="00FE2B2F">
      <w:pPr>
        <w:spacing w:after="200"/>
        <w:ind w:left="360"/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rPr>
          <w:rFonts w:ascii="Symbol" w:hAnsi="Symbol" w:cs="Symbol"/>
        </w:rPr>
        <w:tab/>
      </w:r>
      <w:r>
        <w:t>Állomásf</w:t>
      </w:r>
      <w:r>
        <w:rPr>
          <w:rFonts w:ascii="TimesNewRoman" w:eastAsia="TimesNewRoman" w:cs="TimesNewRoman" w:hint="eastAsia"/>
        </w:rPr>
        <w:t>ő</w:t>
      </w:r>
      <w:r>
        <w:t>nök I-III, Forgalmi koordinátor I.</w:t>
      </w:r>
    </w:p>
    <w:p w:rsidR="004C1374" w:rsidRDefault="00FE2B2F">
      <w:pPr>
        <w:spacing w:after="200"/>
        <w:ind w:left="360"/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rPr>
          <w:rFonts w:ascii="Symbol" w:hAnsi="Symbol" w:cs="Symbol"/>
        </w:rPr>
        <w:tab/>
      </w:r>
      <w:r>
        <w:t>Forgalmi technológiai szakel</w:t>
      </w:r>
      <w:r>
        <w:rPr>
          <w:rFonts w:ascii="TimesNewRoman" w:eastAsia="TimesNewRoman" w:cs="TimesNewRoman" w:hint="eastAsia"/>
        </w:rPr>
        <w:t>ő</w:t>
      </w:r>
      <w:r>
        <w:t>adó, forgalmi üzemmérnök</w:t>
      </w:r>
    </w:p>
    <w:p w:rsidR="004C1374" w:rsidRDefault="00FE2B2F">
      <w:pPr>
        <w:spacing w:after="200"/>
        <w:ind w:left="360"/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rPr>
          <w:rFonts w:ascii="Symbol" w:hAnsi="Symbol" w:cs="Symbol"/>
        </w:rPr>
        <w:tab/>
      </w:r>
      <w:r>
        <w:t xml:space="preserve">Nemzetközi rendkívüli küldemények és katonai szakértő </w:t>
      </w:r>
    </w:p>
    <w:p w:rsidR="004C1374" w:rsidRDefault="00FE2B2F">
      <w:pPr>
        <w:numPr>
          <w:ilvl w:val="0"/>
          <w:numId w:val="9"/>
        </w:numPr>
        <w:spacing w:after="200"/>
        <w:ind w:left="709"/>
      </w:pPr>
      <w:r>
        <w:t>Területi forgalmi szakértő</w:t>
      </w:r>
    </w:p>
    <w:p w:rsidR="004C1374" w:rsidRDefault="00FE2B2F">
      <w:pPr>
        <w:numPr>
          <w:ilvl w:val="0"/>
          <w:numId w:val="9"/>
        </w:numPr>
        <w:spacing w:after="200"/>
        <w:ind w:left="709"/>
      </w:pPr>
      <w:r>
        <w:t>Vezénylőtiszt</w:t>
      </w:r>
    </w:p>
    <w:p w:rsidR="004C1374" w:rsidRDefault="00FE2B2F">
      <w:pPr>
        <w:numPr>
          <w:ilvl w:val="0"/>
          <w:numId w:val="9"/>
        </w:numPr>
        <w:spacing w:after="200"/>
        <w:ind w:left="709"/>
      </w:pPr>
      <w:r>
        <w:t>Határforgalmi technológus</w:t>
      </w:r>
    </w:p>
    <w:p w:rsidR="004C1374" w:rsidRDefault="00FE2B2F">
      <w:pPr>
        <w:numPr>
          <w:ilvl w:val="0"/>
          <w:numId w:val="9"/>
        </w:numPr>
        <w:spacing w:after="200"/>
        <w:ind w:left="709"/>
      </w:pPr>
      <w:r>
        <w:t>KÖFI üzemeltetési szakértő</w:t>
      </w:r>
    </w:p>
    <w:p w:rsidR="004C1374" w:rsidRDefault="00FE2B2F">
      <w:pPr>
        <w:spacing w:after="200"/>
        <w:ind w:left="705" w:hanging="345"/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rPr>
          <w:rFonts w:ascii="Symbol" w:hAnsi="Symbol" w:cs="Symbol"/>
        </w:rPr>
        <w:tab/>
      </w:r>
      <w:r>
        <w:t>Hálózati f</w:t>
      </w:r>
      <w:r>
        <w:rPr>
          <w:rFonts w:ascii="TimesNewRoman" w:eastAsia="TimesNewRoman" w:cs="TimesNewRoman" w:hint="eastAsia"/>
        </w:rPr>
        <w:t>ő</w:t>
      </w:r>
      <w:r>
        <w:t>üzemirányító, területi f</w:t>
      </w:r>
      <w:r>
        <w:rPr>
          <w:rFonts w:ascii="TimesNewRoman" w:eastAsia="TimesNewRoman" w:cs="TimesNewRoman" w:hint="eastAsia"/>
        </w:rPr>
        <w:t>ő</w:t>
      </w:r>
      <w:r>
        <w:t>üzemirányító, rendkívüli helyzeteket kezel</w:t>
      </w:r>
      <w:r>
        <w:rPr>
          <w:rFonts w:ascii="TimesNewRoman" w:eastAsia="TimesNewRoman" w:cs="TimesNewRoman" w:hint="eastAsia"/>
        </w:rPr>
        <w:t>ő</w:t>
      </w:r>
      <w:r>
        <w:rPr>
          <w:rFonts w:ascii="TimesNewRoman" w:eastAsia="TimesNewRoman" w:cs="TimesNewRoman"/>
        </w:rPr>
        <w:t xml:space="preserve"> </w:t>
      </w:r>
      <w:r>
        <w:t>irányító, tervező-főirányító</w:t>
      </w:r>
    </w:p>
    <w:p w:rsidR="004C1374" w:rsidRDefault="00FE2B2F">
      <w:pPr>
        <w:spacing w:after="200"/>
        <w:ind w:left="360"/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rPr>
          <w:rFonts w:ascii="Symbol" w:hAnsi="Symbol" w:cs="Symbol"/>
        </w:rPr>
        <w:tab/>
      </w:r>
      <w:r>
        <w:t>Forgalmi vonalirányító, forgalomirányító (távvezérelt, távkezelt, KÖFI, MEFI, MERÁFI, forgalmi szolgálat egyszerűsített ellátására berendezett vonalakon) KÖFE irányító,</w:t>
      </w:r>
    </w:p>
    <w:p w:rsidR="004C1374" w:rsidRDefault="00FE2B2F">
      <w:pPr>
        <w:numPr>
          <w:ilvl w:val="0"/>
          <w:numId w:val="10"/>
        </w:numPr>
        <w:spacing w:after="200"/>
      </w:pPr>
      <w:r>
        <w:t>Értékesítési szakelőadó</w:t>
      </w:r>
    </w:p>
    <w:p w:rsidR="004C1374" w:rsidRDefault="00FE2B2F">
      <w:pPr>
        <w:numPr>
          <w:ilvl w:val="0"/>
          <w:numId w:val="10"/>
        </w:numPr>
        <w:spacing w:after="200"/>
      </w:pPr>
      <w:r>
        <w:t>Iparvágány szakelőadó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felkészülés módja: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egyéni, képz</w:t>
      </w:r>
      <w:r>
        <w:rPr>
          <w:rFonts w:hint="eastAsia"/>
        </w:rPr>
        <w:t>ő</w:t>
      </w:r>
      <w:r>
        <w:t xml:space="preserve"> szakértő irányításával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e-learning rendszeren keresztül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felkészülési idő: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egyéni képzés esetén 50 óra.</w:t>
      </w:r>
    </w:p>
    <w:p w:rsidR="004C1374" w:rsidRDefault="00FE2B2F">
      <w:pPr>
        <w:numPr>
          <w:ilvl w:val="0"/>
          <w:numId w:val="2"/>
        </w:numPr>
        <w:spacing w:after="200"/>
        <w:jc w:val="both"/>
        <w:rPr>
          <w:b/>
          <w:bCs/>
        </w:rPr>
      </w:pPr>
      <w:r>
        <w:t>tanfolyami képzés esetén a „Képzési programban” meghatározott óraszám.</w:t>
      </w:r>
    </w:p>
    <w:p w:rsidR="004C1374" w:rsidRDefault="00FE2B2F">
      <w:pPr>
        <w:numPr>
          <w:ilvl w:val="0"/>
          <w:numId w:val="2"/>
        </w:numPr>
        <w:spacing w:after="200"/>
        <w:jc w:val="both"/>
        <w:rPr>
          <w:b/>
          <w:bCs/>
        </w:rPr>
      </w:pPr>
      <w:r>
        <w:t>e-learning esetén saját időbeosztás szerint</w:t>
      </w:r>
    </w:p>
    <w:p w:rsidR="004C1374" w:rsidRDefault="00FE2B2F">
      <w:pPr>
        <w:spacing w:after="200"/>
        <w:jc w:val="both"/>
        <w:rPr>
          <w:b/>
          <w:bCs/>
        </w:rPr>
      </w:pPr>
      <w:r>
        <w:rPr>
          <w:b/>
          <w:bCs/>
        </w:rPr>
        <w:t>A vizsgára bocsátás feltételei:</w:t>
      </w:r>
    </w:p>
    <w:p w:rsidR="004C1374" w:rsidRDefault="00FE2B2F">
      <w:pPr>
        <w:numPr>
          <w:ilvl w:val="0"/>
          <w:numId w:val="2"/>
        </w:numPr>
        <w:spacing w:after="200"/>
      </w:pPr>
      <w:r>
        <w:t>eredményes felkészülés</w:t>
      </w:r>
    </w:p>
    <w:p w:rsidR="004C1374" w:rsidRDefault="004C1374">
      <w:pPr>
        <w:spacing w:after="200"/>
        <w:ind w:left="720"/>
        <w:jc w:val="both"/>
      </w:pP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vizsgabizottság összetétele:</w:t>
      </w:r>
    </w:p>
    <w:p w:rsidR="004C1374" w:rsidRDefault="00FE2B2F">
      <w:pPr>
        <w:numPr>
          <w:ilvl w:val="0"/>
          <w:numId w:val="11"/>
        </w:numPr>
        <w:spacing w:after="200"/>
      </w:pPr>
      <w:r>
        <w:t>E-learning vizsga esetén nincs vizsgabizottság, a munkavállaló a számítógépen teszi le a képesítéshez szükséges vizsgát</w:t>
      </w:r>
    </w:p>
    <w:p w:rsidR="004C1374" w:rsidRDefault="00FE2B2F">
      <w:pPr>
        <w:numPr>
          <w:ilvl w:val="0"/>
          <w:numId w:val="12"/>
        </w:numPr>
        <w:spacing w:after="200"/>
      </w:pPr>
      <w:r>
        <w:t>Pályahálózat működtető értékesítési ügyekben illetékes szolgálati felsőbbsége által végzett vizsgáztatás esetén:</w:t>
      </w:r>
    </w:p>
    <w:p w:rsidR="004C1374" w:rsidRDefault="00FE2B2F">
      <w:pPr>
        <w:numPr>
          <w:ilvl w:val="1"/>
          <w:numId w:val="12"/>
        </w:numPr>
        <w:spacing w:after="200"/>
      </w:pPr>
      <w:r>
        <w:t>Pályahálózat működtető értékesítési ügyekben illetékes szolgálati felsőbbségének vezetője vagy Pályahálózat működtető értékesítési ügyekben illetékes szolgálati felsőbbségének szakértője.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vizsga leírása és követelményei:</w:t>
      </w:r>
    </w:p>
    <w:p w:rsidR="004C1374" w:rsidRDefault="00FE2B2F">
      <w:pPr>
        <w:pStyle w:val="Listaszerbekezds"/>
        <w:spacing w:after="200"/>
        <w:ind w:left="360"/>
        <w:jc w:val="both"/>
      </w:pPr>
      <w:r>
        <w:t>A vizsga a szakterület által előírt számonkérésből áll.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vizsga anyaga:</w:t>
      </w:r>
    </w:p>
    <w:p w:rsidR="004C1374" w:rsidRDefault="00FE2B2F">
      <w:pPr>
        <w:pStyle w:val="Listaszerbekezds"/>
        <w:numPr>
          <w:ilvl w:val="0"/>
          <w:numId w:val="13"/>
        </w:numPr>
        <w:spacing w:after="200"/>
        <w:contextualSpacing/>
        <w:jc w:val="both"/>
      </w:pPr>
      <w:r>
        <w:t>Hálózati Üzletszabályzat,</w:t>
      </w:r>
    </w:p>
    <w:p w:rsidR="004C1374" w:rsidRDefault="00FE2B2F">
      <w:pPr>
        <w:pStyle w:val="Listaszerbekezds"/>
        <w:numPr>
          <w:ilvl w:val="0"/>
          <w:numId w:val="13"/>
        </w:numPr>
        <w:spacing w:after="200"/>
        <w:contextualSpacing/>
        <w:jc w:val="both"/>
      </w:pPr>
      <w:r>
        <w:t>Hálózat-hozzáférési szerződés,</w:t>
      </w:r>
    </w:p>
    <w:p w:rsidR="004C1374" w:rsidRDefault="00FE2B2F">
      <w:pPr>
        <w:pStyle w:val="Listaszerbekezds"/>
        <w:numPr>
          <w:ilvl w:val="0"/>
          <w:numId w:val="13"/>
        </w:numPr>
        <w:spacing w:after="200"/>
        <w:contextualSpacing/>
        <w:jc w:val="both"/>
      </w:pPr>
      <w:r>
        <w:t>Teljesítményösztönző rendszer</w:t>
      </w:r>
    </w:p>
    <w:p w:rsidR="004C1374" w:rsidRDefault="00FE2B2F">
      <w:pPr>
        <w:pStyle w:val="Listaszerbekezds"/>
        <w:numPr>
          <w:ilvl w:val="0"/>
          <w:numId w:val="13"/>
        </w:numPr>
        <w:spacing w:after="200"/>
        <w:contextualSpacing/>
        <w:jc w:val="both"/>
      </w:pPr>
      <w:r>
        <w:t>MÁV Pályaműködtetési Zrt. által nyújtható egyedi szolgáltatások</w:t>
      </w:r>
    </w:p>
    <w:p w:rsidR="004C1374" w:rsidRDefault="00FE2B2F">
      <w:pPr>
        <w:pStyle w:val="Listaszerbekezds"/>
        <w:numPr>
          <w:ilvl w:val="0"/>
          <w:numId w:val="13"/>
        </w:numPr>
        <w:spacing w:after="200"/>
        <w:contextualSpacing/>
        <w:jc w:val="both"/>
      </w:pPr>
      <w:r>
        <w:t>Közszolgáltatási szerződés, pályaműködtetői szerződés</w:t>
      </w:r>
    </w:p>
    <w:p w:rsidR="004C1374" w:rsidRDefault="004C1374">
      <w:pPr>
        <w:pStyle w:val="Listaszerbekezds"/>
        <w:spacing w:after="200"/>
        <w:ind w:left="720"/>
        <w:contextualSpacing/>
        <w:jc w:val="both"/>
      </w:pPr>
    </w:p>
    <w:p w:rsidR="004C1374" w:rsidRDefault="00FE2B2F">
      <w:pPr>
        <w:pStyle w:val="Cmsor3"/>
        <w:numPr>
          <w:ilvl w:val="1"/>
          <w:numId w:val="1"/>
        </w:numPr>
        <w:spacing w:after="200"/>
        <w:ind w:hanging="767"/>
        <w:rPr>
          <w:rFonts w:ascii="Times New Roman" w:hAnsi="Times New Roman" w:cs="Times New Roman"/>
          <w:sz w:val="24"/>
          <w:szCs w:val="24"/>
        </w:rPr>
      </w:pPr>
      <w:bookmarkStart w:id="34" w:name="_Toc221771091"/>
      <w:r>
        <w:rPr>
          <w:rFonts w:ascii="Times New Roman" w:hAnsi="Times New Roman" w:cs="Times New Roman"/>
          <w:sz w:val="24"/>
          <w:szCs w:val="24"/>
        </w:rPr>
        <w:t>Pályavasúti értékesítési ismeretek oktatói vizsga</w:t>
      </w:r>
      <w:bookmarkEnd w:id="34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1374" w:rsidRDefault="00FE2B2F">
      <w:pPr>
        <w:spacing w:after="200"/>
        <w:ind w:left="360"/>
        <w:rPr>
          <w:b/>
          <w:bCs/>
        </w:rPr>
      </w:pPr>
      <w:r>
        <w:rPr>
          <w:b/>
          <w:bCs/>
        </w:rPr>
        <w:t>A vizsgával pályavasúti értékesítés szempontból betölthető munkakörök:</w:t>
      </w:r>
    </w:p>
    <w:p w:rsidR="004C1374" w:rsidRDefault="00FE2B2F">
      <w:pPr>
        <w:pStyle w:val="Listaszerbekezds"/>
        <w:numPr>
          <w:ilvl w:val="0"/>
          <w:numId w:val="14"/>
        </w:numPr>
        <w:spacing w:after="200"/>
        <w:contextualSpacing/>
      </w:pPr>
      <w:r>
        <w:t>Munkaköri leírás szerint, a vizsga megléte esetén betölthető munkakörök</w:t>
      </w:r>
    </w:p>
    <w:p w:rsidR="004C1374" w:rsidRDefault="00FE2B2F">
      <w:pPr>
        <w:spacing w:after="200"/>
        <w:ind w:left="360"/>
        <w:rPr>
          <w:b/>
          <w:bCs/>
        </w:rPr>
      </w:pPr>
      <w:r>
        <w:rPr>
          <w:b/>
          <w:bCs/>
        </w:rPr>
        <w:t>A vizsgára bocsátás feltétele:</w:t>
      </w:r>
    </w:p>
    <w:p w:rsidR="004C1374" w:rsidRDefault="00FE2B2F">
      <w:pPr>
        <w:pStyle w:val="Listaszerbekezds"/>
        <w:numPr>
          <w:ilvl w:val="0"/>
          <w:numId w:val="14"/>
        </w:numPr>
        <w:spacing w:after="200"/>
        <w:contextualSpacing/>
      </w:pPr>
      <w:r>
        <w:t>középiskolai végzettség</w:t>
      </w:r>
    </w:p>
    <w:p w:rsidR="004C1374" w:rsidRDefault="00FE2B2F">
      <w:pPr>
        <w:spacing w:after="200"/>
        <w:ind w:left="360"/>
        <w:rPr>
          <w:b/>
          <w:bCs/>
        </w:rPr>
      </w:pPr>
      <w:r>
        <w:rPr>
          <w:b/>
          <w:bCs/>
        </w:rPr>
        <w:t>A felkészülés módja:</w:t>
      </w:r>
    </w:p>
    <w:p w:rsidR="004C1374" w:rsidRDefault="00FE2B2F">
      <w:pPr>
        <w:pStyle w:val="Listaszerbekezds"/>
        <w:numPr>
          <w:ilvl w:val="0"/>
          <w:numId w:val="14"/>
        </w:numPr>
        <w:spacing w:after="200"/>
        <w:contextualSpacing/>
      </w:pPr>
      <w:r>
        <w:t>tanfolyam keretében</w:t>
      </w:r>
    </w:p>
    <w:p w:rsidR="004C1374" w:rsidRDefault="00FE2B2F">
      <w:pPr>
        <w:numPr>
          <w:ilvl w:val="0"/>
          <w:numId w:val="14"/>
        </w:numPr>
        <w:spacing w:after="200"/>
        <w:jc w:val="both"/>
      </w:pPr>
      <w:r>
        <w:t>e-learning rendszeren keresztül</w:t>
      </w:r>
    </w:p>
    <w:p w:rsidR="004C1374" w:rsidRDefault="00FE2B2F">
      <w:pPr>
        <w:spacing w:after="200"/>
        <w:ind w:left="360"/>
        <w:rPr>
          <w:b/>
          <w:bCs/>
        </w:rPr>
      </w:pPr>
      <w:r>
        <w:rPr>
          <w:b/>
          <w:bCs/>
        </w:rPr>
        <w:t>A felkészülési idő:</w:t>
      </w:r>
    </w:p>
    <w:p w:rsidR="004C1374" w:rsidRDefault="00FE2B2F">
      <w:pPr>
        <w:pStyle w:val="Listaszerbekezds"/>
        <w:numPr>
          <w:ilvl w:val="0"/>
          <w:numId w:val="14"/>
        </w:numPr>
        <w:spacing w:after="200"/>
        <w:contextualSpacing/>
      </w:pPr>
      <w:r>
        <w:t>Képzési programban meghatározott óraszám</w:t>
      </w:r>
    </w:p>
    <w:p w:rsidR="004C1374" w:rsidRDefault="00FE2B2F">
      <w:pPr>
        <w:numPr>
          <w:ilvl w:val="0"/>
          <w:numId w:val="14"/>
        </w:numPr>
        <w:spacing w:after="200"/>
        <w:jc w:val="both"/>
        <w:rPr>
          <w:b/>
          <w:bCs/>
        </w:rPr>
      </w:pPr>
      <w:r>
        <w:t>e-learning rendszer esetén saját beosztás szerint</w:t>
      </w:r>
    </w:p>
    <w:p w:rsidR="004C1374" w:rsidRDefault="00FE2B2F">
      <w:pPr>
        <w:spacing w:after="200"/>
        <w:ind w:left="360"/>
        <w:rPr>
          <w:b/>
          <w:bCs/>
        </w:rPr>
      </w:pPr>
      <w:r>
        <w:rPr>
          <w:b/>
          <w:bCs/>
        </w:rPr>
        <w:t>A vizsgabizottság összetétele:</w:t>
      </w:r>
    </w:p>
    <w:p w:rsidR="004C1374" w:rsidRDefault="00FE2B2F">
      <w:pPr>
        <w:spacing w:after="200"/>
        <w:ind w:left="360"/>
        <w:rPr>
          <w:b/>
          <w:bCs/>
        </w:rPr>
      </w:pPr>
      <w:r>
        <w:rPr>
          <w:b/>
          <w:bCs/>
        </w:rPr>
        <w:t>- E-learning vizsga esetén nincs vizsgabizottság, a munkavállaló a számítógépen teszi le a képesítéshez szükséges vizsgát</w:t>
      </w:r>
    </w:p>
    <w:p w:rsidR="004C1374" w:rsidRDefault="00FE2B2F">
      <w:pPr>
        <w:spacing w:after="200"/>
        <w:ind w:left="360"/>
        <w:rPr>
          <w:b/>
          <w:bCs/>
        </w:rPr>
      </w:pPr>
      <w:r>
        <w:rPr>
          <w:b/>
          <w:bCs/>
        </w:rPr>
        <w:t>- Személyes vizsgáztatás esetén:</w:t>
      </w:r>
    </w:p>
    <w:p w:rsidR="004C1374" w:rsidRDefault="00FE2B2F">
      <w:pPr>
        <w:pStyle w:val="Listaszerbekezds"/>
        <w:numPr>
          <w:ilvl w:val="0"/>
          <w:numId w:val="14"/>
        </w:numPr>
        <w:spacing w:after="200"/>
        <w:contextualSpacing/>
      </w:pPr>
      <w:r>
        <w:lastRenderedPageBreak/>
        <w:t>Pályahálózat működtető értékesítési ügyekben illetékes szolgálati felsőbbségének vezetője vagy megbízottja,</w:t>
      </w:r>
    </w:p>
    <w:p w:rsidR="004C1374" w:rsidRDefault="00FE2B2F">
      <w:pPr>
        <w:pStyle w:val="Listaszerbekezds"/>
        <w:numPr>
          <w:ilvl w:val="0"/>
          <w:numId w:val="14"/>
        </w:numPr>
        <w:spacing w:after="200"/>
        <w:contextualSpacing/>
      </w:pPr>
      <w:r>
        <w:t xml:space="preserve">Pályahálózat működtető értékesítési ügyekben illetékes szolgálati felsőbbségének szakértője </w:t>
      </w:r>
    </w:p>
    <w:p w:rsidR="004C1374" w:rsidRDefault="00FE2B2F">
      <w:pPr>
        <w:spacing w:after="200"/>
        <w:ind w:left="360"/>
        <w:rPr>
          <w:b/>
          <w:bCs/>
        </w:rPr>
      </w:pPr>
      <w:r>
        <w:rPr>
          <w:b/>
          <w:bCs/>
        </w:rPr>
        <w:t>A vizsga leírása és követelményei:</w:t>
      </w:r>
    </w:p>
    <w:p w:rsidR="004C1374" w:rsidRDefault="00FE2B2F">
      <w:pPr>
        <w:spacing w:after="200"/>
        <w:ind w:left="708"/>
        <w:jc w:val="both"/>
      </w:pPr>
      <w:r>
        <w:t>A vizsga írásban, egy tesztsor kitöltésével zajlik. A teszt 30 db kérdésből áll, amely összetétele vegyesen a tanfolyamon elhangzott témakörökből kerül összeállításra.</w:t>
      </w:r>
    </w:p>
    <w:p w:rsidR="004C1374" w:rsidRDefault="00FE2B2F">
      <w:pPr>
        <w:spacing w:after="200"/>
        <w:ind w:left="708"/>
        <w:jc w:val="both"/>
      </w:pPr>
      <w:r>
        <w:t>A vizsga időtartama: 45 perc.</w:t>
      </w:r>
    </w:p>
    <w:p w:rsidR="004C1374" w:rsidRDefault="00FE2B2F">
      <w:pPr>
        <w:spacing w:after="200"/>
        <w:ind w:left="708"/>
        <w:jc w:val="both"/>
      </w:pPr>
      <w:r>
        <w:t>A vizsga értékelése: A vizsga akkor tekinthető sikeresnek, ha a vizsgázó a feltett tesztkérdések közül legalább 20 db kérdésre helyesen válaszol.</w:t>
      </w:r>
    </w:p>
    <w:p w:rsidR="004C1374" w:rsidRDefault="00FE2B2F">
      <w:pPr>
        <w:spacing w:after="200"/>
        <w:ind w:left="708"/>
        <w:jc w:val="both"/>
      </w:pPr>
      <w:r>
        <w:t>E-learning esetén a számítógépen elvégzett tesztsor kitöltésével történik a vizsga, ahol a szakterület által meghatározott szintet szükséges teljesíteni.</w:t>
      </w:r>
    </w:p>
    <w:p w:rsidR="004C1374" w:rsidRDefault="00FE2B2F">
      <w:pPr>
        <w:spacing w:after="200"/>
        <w:ind w:left="360"/>
        <w:rPr>
          <w:b/>
          <w:bCs/>
        </w:rPr>
      </w:pPr>
      <w:r>
        <w:rPr>
          <w:b/>
          <w:bCs/>
        </w:rPr>
        <w:t>A vizsga anyaga:</w:t>
      </w:r>
    </w:p>
    <w:p w:rsidR="004C1374" w:rsidRDefault="00FE2B2F">
      <w:pPr>
        <w:spacing w:after="200"/>
        <w:ind w:left="708"/>
        <w:jc w:val="both"/>
      </w:pPr>
      <w:r>
        <w:t>A Hálózati Üzletszabályzat, Hálózat-hozzáférési szerződés, Teljesítményösztönző Rendszer ismerete, MÁV Pályaműködtetési Zrt. által nyújtható egyedi szolgáltatások, Közszolgáltatási szerződés, Pályaműködtetői szerződés, valamint a Képzési programban meghatározott témakörök.”</w:t>
      </w:r>
    </w:p>
    <w:p w:rsidR="004C1374" w:rsidRDefault="00FE2B2F">
      <w:pPr>
        <w:pStyle w:val="Cmsor3"/>
        <w:numPr>
          <w:ilvl w:val="0"/>
          <w:numId w:val="1"/>
        </w:numPr>
        <w:spacing w:after="200"/>
        <w:rPr>
          <w:rFonts w:ascii="Times New Roman" w:hAnsi="Times New Roman" w:cs="Times New Roman"/>
          <w:sz w:val="24"/>
          <w:szCs w:val="24"/>
        </w:rPr>
      </w:pPr>
      <w:r>
        <w:rPr>
          <w:b w:val="0"/>
          <w:bCs w:val="0"/>
        </w:rPr>
        <w:br w:type="page"/>
      </w:r>
      <w:bookmarkStart w:id="35" w:name="_Toc221771092"/>
      <w:r>
        <w:rPr>
          <w:rFonts w:ascii="Times New Roman" w:hAnsi="Times New Roman" w:cs="Times New Roman"/>
          <w:sz w:val="24"/>
          <w:szCs w:val="24"/>
        </w:rPr>
        <w:lastRenderedPageBreak/>
        <w:t>PASS2 RENDSZER (FOR00, IÜR) JOGOSULTSÁGI VIZSGÁK</w:t>
      </w:r>
      <w:bookmarkEnd w:id="35"/>
    </w:p>
    <w:p w:rsidR="004C1374" w:rsidRDefault="004C1374">
      <w:pPr>
        <w:tabs>
          <w:tab w:val="left" w:pos="709"/>
        </w:tabs>
        <w:spacing w:after="200"/>
        <w:ind w:left="709" w:hanging="709"/>
        <w:jc w:val="both"/>
        <w:rPr>
          <w:b/>
          <w:bCs/>
          <w:kern w:val="32"/>
        </w:rPr>
      </w:pPr>
    </w:p>
    <w:p w:rsidR="004C1374" w:rsidRDefault="00FE2B2F">
      <w:pPr>
        <w:pStyle w:val="Cmsor3"/>
        <w:numPr>
          <w:ilvl w:val="1"/>
          <w:numId w:val="1"/>
        </w:numPr>
        <w:spacing w:after="200"/>
        <w:rPr>
          <w:rFonts w:ascii="Times New Roman" w:hAnsi="Times New Roman" w:cs="Times New Roman"/>
          <w:sz w:val="24"/>
          <w:szCs w:val="24"/>
        </w:rPr>
      </w:pPr>
      <w:bookmarkStart w:id="36" w:name="_Toc221771093"/>
      <w:r>
        <w:rPr>
          <w:rFonts w:ascii="Times New Roman" w:hAnsi="Times New Roman" w:cs="Times New Roman"/>
          <w:sz w:val="24"/>
          <w:szCs w:val="24"/>
        </w:rPr>
        <w:t>Számítástechnikai alapismeretek</w:t>
      </w:r>
      <w:bookmarkEnd w:id="36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1374" w:rsidRDefault="00FE2B2F">
      <w:pPr>
        <w:pStyle w:val="Stlus2"/>
        <w:spacing w:before="0" w:after="200"/>
        <w:ind w:left="0"/>
        <w:rPr>
          <w:sz w:val="24"/>
          <w:szCs w:val="24"/>
        </w:rPr>
      </w:pPr>
      <w:r>
        <w:rPr>
          <w:sz w:val="24"/>
          <w:szCs w:val="24"/>
        </w:rPr>
        <w:t>A FOR00 és IÜR szakterületek használatára jogosító vizsgák letételének alapfeltétele, hogy a munkavállaló rendelkezzen alapfokú számítástechnikai ismeretekkel. Tanfolyami és vizsgakötelezettség alóli mentesség kérhető és adható a következő képzések keretében megszerzett, bemutatott (kizárólag eredeti) és sikeres vizsgát igazoló érvényes dokumentummal, mely lehet:</w:t>
      </w:r>
    </w:p>
    <w:p w:rsidR="004C1374" w:rsidRDefault="00FE2B2F">
      <w:pPr>
        <w:pStyle w:val="Stlus2"/>
        <w:numPr>
          <w:ilvl w:val="0"/>
          <w:numId w:val="15"/>
        </w:numPr>
        <w:spacing w:before="0" w:after="200"/>
        <w:rPr>
          <w:sz w:val="24"/>
          <w:szCs w:val="24"/>
        </w:rPr>
      </w:pPr>
      <w:r>
        <w:rPr>
          <w:sz w:val="24"/>
          <w:szCs w:val="24"/>
        </w:rPr>
        <w:t>Akkreditált iskolarendszerű képzés keretében kiadott közép- (gimnáziumi vagy szakközépiskolai), vagy felsőfokú (főiskolai vagy egyetemi) Bizonyítvány, Diploma vagy Oklevél,</w:t>
      </w:r>
    </w:p>
    <w:p w:rsidR="004C1374" w:rsidRDefault="00FE2B2F">
      <w:pPr>
        <w:pStyle w:val="Stlus2"/>
        <w:numPr>
          <w:ilvl w:val="0"/>
          <w:numId w:val="15"/>
        </w:numPr>
        <w:spacing w:before="0" w:after="200"/>
        <w:rPr>
          <w:sz w:val="24"/>
          <w:szCs w:val="24"/>
        </w:rPr>
      </w:pPr>
      <w:r>
        <w:rPr>
          <w:sz w:val="24"/>
          <w:szCs w:val="24"/>
        </w:rPr>
        <w:t>OKJ (Országos Képzési Jegyzék) képzést követően kiadott bármely informatikai szakirányú képzettséget igazoló okmány,</w:t>
      </w:r>
    </w:p>
    <w:p w:rsidR="004C1374" w:rsidRDefault="00FE2B2F">
      <w:pPr>
        <w:pStyle w:val="Stlus2"/>
        <w:numPr>
          <w:ilvl w:val="0"/>
          <w:numId w:val="15"/>
        </w:numPr>
        <w:spacing w:before="0" w:after="200"/>
        <w:rPr>
          <w:sz w:val="24"/>
          <w:szCs w:val="24"/>
        </w:rPr>
      </w:pPr>
      <w:r>
        <w:rPr>
          <w:sz w:val="24"/>
          <w:szCs w:val="24"/>
        </w:rPr>
        <w:t>ECDL (Európai Számítógép-használói Jogosítvány) vizsga okirat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felkészülés módja:</w:t>
      </w:r>
    </w:p>
    <w:p w:rsidR="004C1374" w:rsidRDefault="00FE2B2F">
      <w:pPr>
        <w:numPr>
          <w:ilvl w:val="0"/>
          <w:numId w:val="16"/>
        </w:numPr>
        <w:spacing w:after="200"/>
      </w:pPr>
      <w:r>
        <w:t>tanfolyami képzés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felkészülési idő:</w:t>
      </w:r>
    </w:p>
    <w:p w:rsidR="004C1374" w:rsidRDefault="00FE2B2F">
      <w:pPr>
        <w:numPr>
          <w:ilvl w:val="0"/>
          <w:numId w:val="16"/>
        </w:numPr>
        <w:spacing w:after="200"/>
      </w:pPr>
      <w:r>
        <w:t>Képzési programban meghatározott óraszám.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Vizsgáztató:</w:t>
      </w:r>
    </w:p>
    <w:p w:rsidR="004C1374" w:rsidRDefault="00FE2B2F">
      <w:pPr>
        <w:numPr>
          <w:ilvl w:val="0"/>
          <w:numId w:val="16"/>
        </w:numPr>
        <w:spacing w:after="200"/>
      </w:pPr>
      <w:r>
        <w:t xml:space="preserve"> Tantárgy oktatója 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vizsga leírása és követelményei:</w:t>
      </w:r>
    </w:p>
    <w:p w:rsidR="004C1374" w:rsidRDefault="00FE2B2F">
      <w:pPr>
        <w:numPr>
          <w:ilvl w:val="0"/>
          <w:numId w:val="16"/>
        </w:numPr>
        <w:spacing w:after="200"/>
      </w:pPr>
      <w:r>
        <w:t>A vizsga összetett, szóbeli elméleti és gyakorlati.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vizsga anyaga:</w:t>
      </w:r>
    </w:p>
    <w:p w:rsidR="004C1374" w:rsidRDefault="00FE2B2F">
      <w:pPr>
        <w:spacing w:after="200"/>
        <w:ind w:left="360"/>
      </w:pPr>
      <w:r>
        <w:t>Elmélet:</w:t>
      </w:r>
    </w:p>
    <w:p w:rsidR="004C1374" w:rsidRDefault="00FE2B2F">
      <w:pPr>
        <w:numPr>
          <w:ilvl w:val="0"/>
          <w:numId w:val="16"/>
        </w:numPr>
      </w:pPr>
      <w:r>
        <w:t xml:space="preserve">Információs rendszerek fogalma. </w:t>
      </w:r>
    </w:p>
    <w:p w:rsidR="004C1374" w:rsidRDefault="00FE2B2F">
      <w:pPr>
        <w:numPr>
          <w:ilvl w:val="0"/>
          <w:numId w:val="16"/>
        </w:numPr>
      </w:pPr>
      <w:r>
        <w:t xml:space="preserve">Az információfeldolgozás folyamata, ezzel kapcsolatos alapfogalmak </w:t>
      </w:r>
    </w:p>
    <w:p w:rsidR="004C1374" w:rsidRDefault="00FE2B2F">
      <w:pPr>
        <w:numPr>
          <w:ilvl w:val="0"/>
          <w:numId w:val="16"/>
        </w:numPr>
      </w:pPr>
      <w:r>
        <w:t xml:space="preserve">A számítógép fogalma. </w:t>
      </w:r>
    </w:p>
    <w:p w:rsidR="004C1374" w:rsidRDefault="00FE2B2F">
      <w:pPr>
        <w:numPr>
          <w:ilvl w:val="0"/>
          <w:numId w:val="16"/>
        </w:numPr>
      </w:pPr>
      <w:r>
        <w:t>hardver felépítése (központi egység, perifériák), csatlakozások,</w:t>
      </w:r>
    </w:p>
    <w:p w:rsidR="004C1374" w:rsidRDefault="00FE2B2F">
      <w:pPr>
        <w:numPr>
          <w:ilvl w:val="0"/>
          <w:numId w:val="16"/>
        </w:numPr>
      </w:pPr>
      <w:r>
        <w:t>szoftverek (rendszerszoftver, felhasználói szoftver fogalma)</w:t>
      </w:r>
    </w:p>
    <w:p w:rsidR="004C1374" w:rsidRDefault="00FE2B2F">
      <w:pPr>
        <w:numPr>
          <w:ilvl w:val="0"/>
          <w:numId w:val="16"/>
        </w:numPr>
      </w:pPr>
      <w:r>
        <w:t>Adatkommunikációs rendszerek. Hálózatok.</w:t>
      </w:r>
    </w:p>
    <w:p w:rsidR="004C1374" w:rsidRDefault="00FE2B2F">
      <w:pPr>
        <w:numPr>
          <w:ilvl w:val="0"/>
          <w:numId w:val="16"/>
        </w:numPr>
      </w:pPr>
      <w:r>
        <w:t>A számítógép üzembe helyezése, működtetése, üzemen kívül helyezése.</w:t>
      </w:r>
    </w:p>
    <w:p w:rsidR="004C1374" w:rsidRDefault="00FE2B2F">
      <w:pPr>
        <w:numPr>
          <w:ilvl w:val="0"/>
          <w:numId w:val="16"/>
        </w:numPr>
      </w:pPr>
      <w:r>
        <w:t>Hibakezelés.</w:t>
      </w:r>
    </w:p>
    <w:p w:rsidR="004C1374" w:rsidRDefault="00FE2B2F">
      <w:pPr>
        <w:ind w:left="360"/>
      </w:pPr>
      <w:r>
        <w:t>Gyakorlat:</w:t>
      </w:r>
    </w:p>
    <w:p w:rsidR="004C1374" w:rsidRDefault="00FE2B2F">
      <w:pPr>
        <w:numPr>
          <w:ilvl w:val="0"/>
          <w:numId w:val="16"/>
        </w:numPr>
      </w:pPr>
      <w:r>
        <w:t>A számítógép bekapcsolása, kikapcsolása.</w:t>
      </w:r>
    </w:p>
    <w:p w:rsidR="004C1374" w:rsidRDefault="00FE2B2F">
      <w:pPr>
        <w:numPr>
          <w:ilvl w:val="0"/>
          <w:numId w:val="16"/>
        </w:numPr>
      </w:pPr>
      <w:r>
        <w:t>Csatlakozások vizsgálata, és helyreállítása.</w:t>
      </w:r>
    </w:p>
    <w:p w:rsidR="004C1374" w:rsidRDefault="00FE2B2F">
      <w:pPr>
        <w:numPr>
          <w:ilvl w:val="0"/>
          <w:numId w:val="16"/>
        </w:numPr>
      </w:pPr>
      <w:r>
        <w:t>Nyomtató kezelése (festékszalag, nyomtatópapír csere, betűtípus váltás).</w:t>
      </w:r>
    </w:p>
    <w:p w:rsidR="004C1374" w:rsidRDefault="00FE2B2F">
      <w:pPr>
        <w:numPr>
          <w:ilvl w:val="0"/>
          <w:numId w:val="16"/>
        </w:numPr>
      </w:pPr>
      <w:r>
        <w:t>Billentyűzet kezelése.</w:t>
      </w:r>
    </w:p>
    <w:p w:rsidR="004C1374" w:rsidRDefault="00FE2B2F">
      <w:pPr>
        <w:numPr>
          <w:ilvl w:val="0"/>
          <w:numId w:val="16"/>
        </w:numPr>
      </w:pPr>
      <w:r>
        <w:lastRenderedPageBreak/>
        <w:t>Képernyő beállító gombok használata.</w:t>
      </w:r>
    </w:p>
    <w:p w:rsidR="004C1374" w:rsidRDefault="00FE2B2F">
      <w:pPr>
        <w:pStyle w:val="Cmsor3"/>
        <w:numPr>
          <w:ilvl w:val="1"/>
          <w:numId w:val="1"/>
        </w:numPr>
        <w:spacing w:after="200"/>
        <w:rPr>
          <w:rFonts w:ascii="Times New Roman" w:hAnsi="Times New Roman" w:cs="Times New Roman"/>
          <w:sz w:val="24"/>
          <w:szCs w:val="24"/>
        </w:rPr>
      </w:pPr>
      <w:r>
        <w:br w:type="page"/>
      </w:r>
      <w:bookmarkStart w:id="37" w:name="_Toc221771094"/>
      <w:r>
        <w:rPr>
          <w:rFonts w:ascii="Times New Roman" w:hAnsi="Times New Roman" w:cs="Times New Roman"/>
          <w:sz w:val="24"/>
          <w:szCs w:val="24"/>
        </w:rPr>
        <w:lastRenderedPageBreak/>
        <w:t>PASS2 oktatói vizsga (EGO)</w:t>
      </w:r>
      <w:bookmarkEnd w:id="37"/>
    </w:p>
    <w:p w:rsidR="004C1374" w:rsidRDefault="004C1374">
      <w:pPr>
        <w:spacing w:after="200"/>
        <w:rPr>
          <w:b/>
          <w:bCs/>
        </w:rPr>
      </w:pP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vizsgával PASS2 szempontból betölthető munkakörök: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 xml:space="preserve">Munkaköri leírás szerint, a vizsga megléte esetén betölthető munkakörök 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vizsgára bocsátás feltételei: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Szakirányú felsőfokú szakmai végzettség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Alapfokú számítógép-kezelői tanfolyam.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felkészülés módja: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Tanfolyami kiképzés keretében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felkészülési idő: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 xml:space="preserve">Képzési program alapján 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vizsgabizottság összetétele: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MÁV Pályaműködtetési Zrt. Forgalmi igazgatóság vezetője vagy megbízottja;</w:t>
      </w:r>
    </w:p>
    <w:p w:rsidR="004C1374" w:rsidRDefault="00FE2B2F">
      <w:pPr>
        <w:spacing w:after="200"/>
        <w:rPr>
          <w:b/>
          <w:bCs/>
        </w:rPr>
      </w:pPr>
      <w:r>
        <w:t xml:space="preserve">Pályahálózat működtető értékesítési ügyekben illetékes szolgálati felsőbbségének megbízottja 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vizsga leírása és követelményei:</w:t>
      </w:r>
    </w:p>
    <w:p w:rsidR="004C1374" w:rsidRDefault="00FE2B2F">
      <w:pPr>
        <w:spacing w:after="200"/>
        <w:ind w:left="284"/>
      </w:pPr>
      <w:r>
        <w:t xml:space="preserve">A vizsga 2 részből áll: </w:t>
      </w:r>
    </w:p>
    <w:p w:rsidR="004C1374" w:rsidRDefault="00FE2B2F">
      <w:pPr>
        <w:numPr>
          <w:ilvl w:val="0"/>
          <w:numId w:val="17"/>
        </w:numPr>
        <w:spacing w:after="200"/>
      </w:pPr>
      <w:r>
        <w:t xml:space="preserve">elméleti vizsga </w:t>
      </w:r>
    </w:p>
    <w:p w:rsidR="004C1374" w:rsidRDefault="00FE2B2F">
      <w:pPr>
        <w:numPr>
          <w:ilvl w:val="0"/>
          <w:numId w:val="17"/>
        </w:numPr>
        <w:spacing w:after="200"/>
      </w:pPr>
      <w:r>
        <w:t>gyakorlati vizsga</w:t>
      </w:r>
    </w:p>
    <w:p w:rsidR="004C1374" w:rsidRDefault="00FE2B2F">
      <w:pPr>
        <w:spacing w:after="200"/>
        <w:ind w:left="284"/>
      </w:pPr>
      <w:r>
        <w:t>A vizsga időtartama: legfeljebb 90 perc.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vizsga anyaga:</w:t>
      </w:r>
    </w:p>
    <w:p w:rsidR="004C1374" w:rsidRDefault="00FE2B2F">
      <w:pPr>
        <w:numPr>
          <w:ilvl w:val="0"/>
          <w:numId w:val="18"/>
        </w:numPr>
        <w:spacing w:after="200"/>
        <w:jc w:val="both"/>
      </w:pPr>
      <w:r>
        <w:t>„SZ.1. utasítás a Vasúti járművekkel és Pályavasúti szolgáltatásokkal kapcsolatos adatkezelés és Naplózás szabályai a PASS2 rendszerben” tárgyú utasítás</w:t>
      </w:r>
    </w:p>
    <w:p w:rsidR="004C1374" w:rsidRDefault="00FE2B2F">
      <w:pPr>
        <w:pStyle w:val="Stlus6"/>
        <w:numPr>
          <w:ilvl w:val="0"/>
          <w:numId w:val="18"/>
        </w:numPr>
        <w:spacing w:after="200"/>
      </w:pPr>
      <w:r>
        <w:t>FOR00 Felhasználói kézikönyv</w:t>
      </w:r>
    </w:p>
    <w:p w:rsidR="004C1374" w:rsidRDefault="00FE2B2F">
      <w:pPr>
        <w:pStyle w:val="Stlus6"/>
        <w:numPr>
          <w:ilvl w:val="0"/>
          <w:numId w:val="18"/>
        </w:numPr>
        <w:spacing w:after="200"/>
      </w:pPr>
      <w:r>
        <w:t>IÜR Felhasználói kézikönyv Járműadatkezelés és vonat-összeállításközlés fejezetek</w:t>
      </w:r>
    </w:p>
    <w:p w:rsidR="004C1374" w:rsidRDefault="00FE2B2F">
      <w:pPr>
        <w:pStyle w:val="Cmsor3"/>
        <w:numPr>
          <w:ilvl w:val="1"/>
          <w:numId w:val="1"/>
        </w:numPr>
        <w:spacing w:after="200"/>
        <w:rPr>
          <w:rFonts w:ascii="Times New Roman" w:hAnsi="Times New Roman" w:cs="Times New Roman"/>
          <w:sz w:val="24"/>
          <w:szCs w:val="24"/>
        </w:rPr>
      </w:pPr>
      <w:r>
        <w:br w:type="page"/>
      </w:r>
      <w:bookmarkStart w:id="38" w:name="_Toc221771095"/>
      <w:r>
        <w:rPr>
          <w:rFonts w:ascii="Times New Roman" w:hAnsi="Times New Roman" w:cs="Times New Roman"/>
          <w:sz w:val="24"/>
          <w:szCs w:val="24"/>
        </w:rPr>
        <w:lastRenderedPageBreak/>
        <w:t>PASS2 felhasználói vizsgák</w:t>
      </w:r>
      <w:bookmarkEnd w:id="38"/>
    </w:p>
    <w:p w:rsidR="004C1374" w:rsidRDefault="004C1374">
      <w:pPr>
        <w:spacing w:after="200"/>
        <w:rPr>
          <w:b/>
          <w:bCs/>
        </w:rPr>
      </w:pPr>
    </w:p>
    <w:p w:rsidR="004C1374" w:rsidRDefault="00FE2B2F">
      <w:pPr>
        <w:pStyle w:val="Cmsor3"/>
        <w:numPr>
          <w:ilvl w:val="2"/>
          <w:numId w:val="1"/>
        </w:numPr>
        <w:spacing w:after="200"/>
        <w:rPr>
          <w:rFonts w:ascii="Times New Roman" w:hAnsi="Times New Roman" w:cs="Times New Roman"/>
          <w:sz w:val="24"/>
          <w:szCs w:val="24"/>
        </w:rPr>
      </w:pPr>
      <w:bookmarkStart w:id="39" w:name="_Toc221771096"/>
      <w:r>
        <w:rPr>
          <w:rFonts w:ascii="Times New Roman" w:hAnsi="Times New Roman" w:cs="Times New Roman"/>
          <w:sz w:val="24"/>
          <w:szCs w:val="24"/>
        </w:rPr>
        <w:t>PASS2 forgalmi és szolgáltatás naplózó vizsga</w:t>
      </w:r>
      <w:bookmarkEnd w:id="39"/>
    </w:p>
    <w:p w:rsidR="004C1374" w:rsidRDefault="00FE2B2F">
      <w:pPr>
        <w:spacing w:after="200"/>
        <w:jc w:val="both"/>
        <w:rPr>
          <w:b/>
          <w:bCs/>
        </w:rPr>
      </w:pPr>
      <w:r>
        <w:rPr>
          <w:b/>
          <w:bCs/>
        </w:rPr>
        <w:t>A vizsgával FOR00-ban forgalmi és szolgáltatás naplózás szempontjából betölthető munkakörök:</w:t>
      </w:r>
    </w:p>
    <w:p w:rsidR="004C1374" w:rsidRDefault="00FE2B2F">
      <w:pPr>
        <w:autoSpaceDE w:val="0"/>
        <w:autoSpaceDN w:val="0"/>
        <w:spacing w:after="200"/>
      </w:pPr>
      <w:r>
        <w:t>A mindenkori munkaügyi és munkáltatói előírások szerint a PASS2 forgalmi és szolgáltatás naplózó szakmai vizsgához kötött munkakörök. Pl.: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Forgalmi koordinátor I.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Állomásfőnök I-II.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Forgalmi üzemmérnök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Forgalmi technológustechnológiai szakelőadó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Ügyeletes tiszt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Forgalmi szolgálattevő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Térfőnök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Távkezelt állomások forgalom irányítója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vizsgára bocsátás feltételei: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Munkakörre előírt forgalmi jellegű vizsga.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Alapfokú számítógép-kezelői tanfolyam.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felkészülés módja: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egyéni képzés FOR00, IÜR oktató irányításával,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tanfolyam keretében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felkészülési idő: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elméleti</w:t>
      </w:r>
      <w:r>
        <w:tab/>
      </w:r>
      <w:r>
        <w:tab/>
        <w:t>20 óra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gyakorlati</w:t>
      </w:r>
      <w:r>
        <w:tab/>
      </w:r>
      <w:r>
        <w:tab/>
        <w:t xml:space="preserve">20 óra 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tanfolyami képzés esetén a „Képzési programban” meghatározott óraszám.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vizsgabizottság összetétele: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 xml:space="preserve">Pályavasúti </w:t>
      </w:r>
      <w:r>
        <w:rPr>
          <w:b/>
          <w:bCs/>
        </w:rPr>
        <w:t xml:space="preserve">PASS2 </w:t>
      </w:r>
      <w:r>
        <w:t>(EGO) oktató,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Pályavasúti területi funkcionális rendszergazda,</w:t>
      </w:r>
    </w:p>
    <w:p w:rsidR="004C1374" w:rsidRDefault="004C1374">
      <w:pPr>
        <w:spacing w:after="200"/>
        <w:rPr>
          <w:b/>
          <w:bCs/>
        </w:rPr>
      </w:pP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lastRenderedPageBreak/>
        <w:t>A vizsga leírása és követelményei:</w:t>
      </w:r>
    </w:p>
    <w:p w:rsidR="004C1374" w:rsidRDefault="00FE2B2F">
      <w:pPr>
        <w:spacing w:after="200"/>
        <w:ind w:left="284"/>
      </w:pPr>
      <w:r>
        <w:t xml:space="preserve">A vizsga a felhasználói képzést követően 2 részből áll: </w:t>
      </w:r>
    </w:p>
    <w:p w:rsidR="004C1374" w:rsidRDefault="00FE2B2F">
      <w:pPr>
        <w:numPr>
          <w:ilvl w:val="0"/>
          <w:numId w:val="19"/>
        </w:numPr>
        <w:spacing w:after="200"/>
      </w:pPr>
      <w:r>
        <w:t xml:space="preserve">elméleti vizsga és gyakorlati vizsga: </w:t>
      </w:r>
    </w:p>
    <w:p w:rsidR="004C1374" w:rsidRDefault="00FE2B2F">
      <w:pPr>
        <w:spacing w:after="200"/>
        <w:ind w:left="284"/>
      </w:pPr>
      <w:r>
        <w:t>A vizsga időtartama: legfeljebb 60 perc.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vizsga anyaga:</w:t>
      </w:r>
    </w:p>
    <w:p w:rsidR="004C1374" w:rsidRDefault="00FE2B2F">
      <w:pPr>
        <w:spacing w:after="200"/>
      </w:pPr>
      <w:r>
        <w:t>„SZ.1. utasítás a Vasúti járművekkel és Pályavasúti szolgáltatásokkal kapcsolatos adatkezelés és Naplózás szabályai a PASS2 rendszerben” tárgyú utasítás és mellékletei.</w:t>
      </w:r>
    </w:p>
    <w:p w:rsidR="004C1374" w:rsidRDefault="00FE2B2F">
      <w:pPr>
        <w:spacing w:after="200"/>
      </w:pPr>
      <w:r>
        <w:t>FOR00 Felhasználói kézikönyv:</w:t>
      </w:r>
    </w:p>
    <w:p w:rsidR="004C1374" w:rsidRDefault="00FE2B2F">
      <w:pPr>
        <w:spacing w:after="200"/>
      </w:pPr>
      <w:r>
        <w:t>A rendszer célja, rövid ismertetése (1.)</w:t>
      </w:r>
    </w:p>
    <w:p w:rsidR="004C1374" w:rsidRDefault="00FE2B2F">
      <w:pPr>
        <w:spacing w:after="200"/>
      </w:pPr>
      <w:r>
        <w:t>A felhasználói kézikönyv (2.)</w:t>
      </w:r>
    </w:p>
    <w:p w:rsidR="004C1374" w:rsidRDefault="004C17AD">
      <w:pPr>
        <w:spacing w:after="200"/>
      </w:pPr>
      <w:hyperlink w:anchor="_Toc223233955">
        <w:r w:rsidR="00FE2B2F">
          <w:t>A FOR00 Alrendszer funkcionális áttekintése</w:t>
        </w:r>
      </w:hyperlink>
      <w:r w:rsidR="00FE2B2F">
        <w:t xml:space="preserve"> (3.)</w:t>
      </w:r>
    </w:p>
    <w:p w:rsidR="004C1374" w:rsidRDefault="004C17AD">
      <w:pPr>
        <w:spacing w:after="200"/>
      </w:pPr>
      <w:hyperlink w:anchor="_Toc223233963">
        <w:r w:rsidR="00FE2B2F">
          <w:t>A FOR00 Alrendszer párbeszédeinek részletes ismertetése</w:t>
        </w:r>
      </w:hyperlink>
      <w:r w:rsidR="00FE2B2F">
        <w:t xml:space="preserve"> (4.)</w:t>
      </w:r>
    </w:p>
    <w:p w:rsidR="004C1374" w:rsidRDefault="00FE2B2F">
      <w:pPr>
        <w:spacing w:after="200"/>
      </w:pPr>
      <w:r>
        <w:t>Keretrendszer (4.1.)</w:t>
      </w:r>
    </w:p>
    <w:p w:rsidR="004C1374" w:rsidRDefault="004C17AD">
      <w:pPr>
        <w:spacing w:after="200"/>
      </w:pPr>
      <w:hyperlink w:anchor="_Toc223233979">
        <w:r w:rsidR="00FE2B2F">
          <w:t>A_0201 – Szolgáltatás naplózás</w:t>
        </w:r>
      </w:hyperlink>
      <w:r w:rsidR="00FE2B2F">
        <w:t xml:space="preserve"> (4.3.)</w:t>
      </w:r>
    </w:p>
    <w:p w:rsidR="004C1374" w:rsidRDefault="004C17AD">
      <w:pPr>
        <w:spacing w:after="200"/>
      </w:pPr>
      <w:hyperlink w:anchor="_Toc223233984">
        <w:r w:rsidR="00FE2B2F">
          <w:t>A_0202 – Forgalmi napló</w:t>
        </w:r>
      </w:hyperlink>
      <w:r w:rsidR="00FE2B2F">
        <w:t xml:space="preserve"> (4.4.)</w:t>
      </w:r>
    </w:p>
    <w:p w:rsidR="004C1374" w:rsidRDefault="004C17AD">
      <w:pPr>
        <w:spacing w:after="200"/>
      </w:pPr>
      <w:hyperlink w:anchor="_Toc223233989">
        <w:r w:rsidR="00FE2B2F">
          <w:t>A_0203 – Írásbeli rendelkezés</w:t>
        </w:r>
      </w:hyperlink>
      <w:r w:rsidR="00FE2B2F">
        <w:t xml:space="preserve"> (4.5.)</w:t>
      </w:r>
    </w:p>
    <w:p w:rsidR="004C1374" w:rsidRDefault="004C17AD">
      <w:pPr>
        <w:spacing w:after="200"/>
      </w:pPr>
      <w:hyperlink w:anchor="_Toc223233994">
        <w:r w:rsidR="00FE2B2F">
          <w:t>A_0205 – Menetrend lekérdezés</w:t>
        </w:r>
      </w:hyperlink>
      <w:r w:rsidR="00FE2B2F">
        <w:t xml:space="preserve"> (4.6.)</w:t>
      </w:r>
    </w:p>
    <w:p w:rsidR="004C1374" w:rsidRDefault="004C17AD">
      <w:pPr>
        <w:spacing w:after="200"/>
      </w:pPr>
      <w:hyperlink w:anchor="_Toc223233998">
        <w:r w:rsidR="00FE2B2F">
          <w:t>A_0210 – Vonatesemény lekérdezés</w:t>
        </w:r>
      </w:hyperlink>
      <w:r w:rsidR="00FE2B2F">
        <w:t xml:space="preserve"> (4.7.)</w:t>
      </w:r>
    </w:p>
    <w:p w:rsidR="004C1374" w:rsidRDefault="00FE2B2F">
      <w:pPr>
        <w:spacing w:after="200"/>
      </w:pPr>
      <w:r>
        <w:t>A_0211 – Technológiai párbeszédek</w:t>
      </w:r>
    </w:p>
    <w:p w:rsidR="004C1374" w:rsidRDefault="00FE2B2F">
      <w:pPr>
        <w:spacing w:after="200"/>
      </w:pPr>
      <w:r>
        <w:t>A_0200 – Kódtábla adatok (4.8)</w:t>
      </w:r>
    </w:p>
    <w:p w:rsidR="004C1374" w:rsidRDefault="004C1374">
      <w:pPr>
        <w:spacing w:after="200"/>
      </w:pPr>
    </w:p>
    <w:p w:rsidR="004C1374" w:rsidRDefault="00FE2B2F">
      <w:pPr>
        <w:spacing w:after="200"/>
      </w:pPr>
      <w:r>
        <w:t>IÜR Felhasználói kézikönyv:</w:t>
      </w:r>
    </w:p>
    <w:p w:rsidR="004C1374" w:rsidRDefault="00FE2B2F">
      <w:pPr>
        <w:spacing w:after="200"/>
      </w:pPr>
      <w:r>
        <w:t>Az IÜR alrendszer funkcionális áttekintése (3.)</w:t>
      </w:r>
    </w:p>
    <w:p w:rsidR="004C1374" w:rsidRDefault="00FE2B2F">
      <w:pPr>
        <w:spacing w:after="200"/>
      </w:pPr>
      <w:r>
        <w:t>Az IÜR alrendszer párbeszédeinek részletes ismertetése (4.)</w:t>
      </w:r>
    </w:p>
    <w:p w:rsidR="004C1374" w:rsidRDefault="00FE2B2F">
      <w:pPr>
        <w:spacing w:after="200"/>
      </w:pPr>
      <w:r>
        <w:t>A_0103 - Megrendelés teljesítés tényadatai</w:t>
      </w:r>
    </w:p>
    <w:p w:rsidR="004C1374" w:rsidRDefault="00FE2B2F">
      <w:pPr>
        <w:spacing w:after="200"/>
      </w:pPr>
      <w:r>
        <w:t>A_0105 – Járműkeresés</w:t>
      </w:r>
    </w:p>
    <w:p w:rsidR="004C1374" w:rsidRDefault="00FE2B2F">
      <w:pPr>
        <w:spacing w:after="200"/>
      </w:pPr>
      <w:r>
        <w:t>A_0112 – Járműalapadatok</w:t>
      </w:r>
    </w:p>
    <w:p w:rsidR="004C1374" w:rsidRDefault="00FE2B2F">
      <w:pPr>
        <w:spacing w:after="200"/>
      </w:pPr>
      <w:r>
        <w:t>A_0107 – Szolgáltatáspontosítás</w:t>
      </w:r>
    </w:p>
    <w:p w:rsidR="004C1374" w:rsidRDefault="00FE2B2F">
      <w:pPr>
        <w:spacing w:after="200"/>
      </w:pPr>
      <w:r>
        <w:t>A_0108 – Vonatösszeállítás közlés</w:t>
      </w:r>
    </w:p>
    <w:p w:rsidR="004C1374" w:rsidRDefault="00FE2B2F">
      <w:pPr>
        <w:spacing w:after="200"/>
      </w:pPr>
      <w:r>
        <w:t>A_0117 – RK engedély keresés</w:t>
      </w:r>
    </w:p>
    <w:p w:rsidR="004C1374" w:rsidRDefault="00FE2B2F">
      <w:pPr>
        <w:spacing w:after="200"/>
      </w:pPr>
      <w:r>
        <w:lastRenderedPageBreak/>
        <w:t>A_0128 – Járműesemények</w:t>
      </w:r>
    </w:p>
    <w:p w:rsidR="004C1374" w:rsidRDefault="004C1374">
      <w:pPr>
        <w:spacing w:after="200"/>
      </w:pPr>
    </w:p>
    <w:p w:rsidR="004C1374" w:rsidRDefault="00FE2B2F">
      <w:pPr>
        <w:spacing w:after="200"/>
      </w:pPr>
      <w:r>
        <w:t>„A mindenkor hatályos EVIG utasítás a vonatok pontosságának értékelésére és elemzésére, valamint a rendkívüli események információinak kezelésére és elemzésére.” tárgyú utasítás</w:t>
      </w:r>
    </w:p>
    <w:p w:rsidR="004C1374" w:rsidRDefault="004C1374">
      <w:pPr>
        <w:spacing w:after="200"/>
        <w:rPr>
          <w:b/>
          <w:bCs/>
        </w:rPr>
      </w:pPr>
    </w:p>
    <w:p w:rsidR="004C1374" w:rsidRDefault="00FE2B2F">
      <w:pPr>
        <w:pStyle w:val="Cmsor3"/>
        <w:numPr>
          <w:ilvl w:val="2"/>
          <w:numId w:val="1"/>
        </w:numPr>
        <w:spacing w:after="200"/>
        <w:rPr>
          <w:rFonts w:ascii="Times New Roman" w:hAnsi="Times New Roman" w:cs="Times New Roman"/>
          <w:sz w:val="24"/>
          <w:szCs w:val="24"/>
        </w:rPr>
      </w:pPr>
      <w:bookmarkStart w:id="40" w:name="_Toc221771097"/>
      <w:r>
        <w:rPr>
          <w:rFonts w:ascii="Times New Roman" w:hAnsi="Times New Roman" w:cs="Times New Roman"/>
          <w:sz w:val="24"/>
          <w:szCs w:val="24"/>
        </w:rPr>
        <w:t>PGV határforgalmi ügyintéző/kereskedelmi adatrögzítő</w:t>
      </w:r>
      <w:bookmarkEnd w:id="40"/>
    </w:p>
    <w:p w:rsidR="004C1374" w:rsidRDefault="00FE2B2F">
      <w:pPr>
        <w:spacing w:after="200"/>
        <w:jc w:val="both"/>
        <w:rPr>
          <w:b/>
          <w:bCs/>
        </w:rPr>
      </w:pPr>
      <w:r>
        <w:rPr>
          <w:b/>
          <w:bCs/>
        </w:rPr>
        <w:t>A vizsgával betölthető munkakörök: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Kereskedelmi határforgalmi közvetítő, mérlegelő raktárnok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PGV Kocsivizsgáló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vizsgára bocsátás feltételei: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Munkakörre előírt forgalmi jellegű vizsga.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Alapfokú számítógép-kezelői tanfolyam.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felkészülés módja: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egyéni képzés PASS2 oktató irányításával,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tanfolyam keretében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felkészülési idő: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elméleti</w:t>
      </w:r>
      <w:r>
        <w:tab/>
      </w:r>
      <w:r>
        <w:tab/>
        <w:t>12 óra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gyakorlati</w:t>
      </w:r>
      <w:r>
        <w:tab/>
      </w:r>
      <w:r>
        <w:tab/>
        <w:t xml:space="preserve">12 óra 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tanfolyami képzés esetén a „Képzési programban” meghatározott óraszám.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vizsgabizottság összetétele: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Pályavasúti PASS2 (EGO) oktató,</w:t>
      </w:r>
    </w:p>
    <w:p w:rsidR="004C1374" w:rsidRDefault="00FE2B2F">
      <w:pPr>
        <w:spacing w:after="200"/>
      </w:pPr>
      <w:r>
        <w:t>területi forgalmi osztály vezetője vagy megbízottja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vizsga leírása és követelményei</w:t>
      </w:r>
    </w:p>
    <w:p w:rsidR="004C1374" w:rsidRDefault="00FE2B2F">
      <w:pPr>
        <w:spacing w:after="200"/>
      </w:pPr>
      <w:r>
        <w:t>A vizsga gyakorlati és elméleti részből áll.</w:t>
      </w:r>
    </w:p>
    <w:p w:rsidR="004C1374" w:rsidRDefault="00FE2B2F">
      <w:pPr>
        <w:spacing w:after="200"/>
      </w:pPr>
      <w:r>
        <w:t xml:space="preserve">A vizsga időtartama legfeljebb 2 óra </w:t>
      </w:r>
    </w:p>
    <w:p w:rsidR="004C1374" w:rsidRDefault="00FE2B2F">
      <w:pPr>
        <w:spacing w:after="200"/>
      </w:pPr>
      <w:r>
        <w:t xml:space="preserve">PASS2 párbeszédek 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Kereskedelmi adatok</w:t>
      </w:r>
    </w:p>
    <w:p w:rsidR="004C1374" w:rsidRDefault="00FE2B2F">
      <w:pPr>
        <w:spacing w:after="200"/>
      </w:pPr>
      <w:r>
        <w:t>A_0143 –ablak: kereskedelmi adatok</w:t>
      </w:r>
    </w:p>
    <w:p w:rsidR="004C1374" w:rsidRDefault="00FE2B2F">
      <w:pPr>
        <w:spacing w:after="200"/>
      </w:pPr>
      <w:r>
        <w:t>A párbeszéd célja, feladata, általános ismertetése</w:t>
      </w:r>
    </w:p>
    <w:p w:rsidR="004C1374" w:rsidRDefault="00FE2B2F">
      <w:pPr>
        <w:spacing w:after="200"/>
      </w:pPr>
      <w:r>
        <w:lastRenderedPageBreak/>
        <w:t>A párbeszéd használatának folyamata, az ablakok kapcsolata</w:t>
      </w:r>
    </w:p>
    <w:p w:rsidR="004C1374" w:rsidRDefault="00FE2B2F">
      <w:pPr>
        <w:spacing w:after="200"/>
        <w:ind w:firstLine="708"/>
      </w:pPr>
      <w:r>
        <w:t>a párbeszéd ablakainak ismertetése</w:t>
      </w:r>
    </w:p>
    <w:p w:rsidR="004C1374" w:rsidRDefault="00FE2B2F">
      <w:pPr>
        <w:spacing w:after="200"/>
      </w:pPr>
      <w:r>
        <w:tab/>
        <w:t>a_0143_01 – kereskedelmi adatok - ablak</w:t>
      </w:r>
    </w:p>
    <w:p w:rsidR="004C1374" w:rsidRDefault="00FE2B2F">
      <w:pPr>
        <w:spacing w:after="200"/>
      </w:pPr>
      <w:r>
        <w:tab/>
        <w:t>az ablak feladata</w:t>
      </w:r>
    </w:p>
    <w:p w:rsidR="004C1374" w:rsidRDefault="00FE2B2F">
      <w:pPr>
        <w:spacing w:after="200"/>
        <w:ind w:firstLine="708"/>
      </w:pPr>
      <w:r>
        <w:t>az ablak elemei, az elemek beállításai, működésük</w:t>
      </w:r>
    </w:p>
    <w:p w:rsidR="004C1374" w:rsidRDefault="00FE2B2F">
      <w:pPr>
        <w:spacing w:after="200"/>
      </w:pPr>
      <w:r>
        <w:tab/>
        <w:t>a kocsirakomány fül elemei, az elemek beállítási, működésük</w:t>
      </w:r>
    </w:p>
    <w:p w:rsidR="004C1374" w:rsidRDefault="00FE2B2F">
      <w:pPr>
        <w:spacing w:after="200"/>
        <w:ind w:firstLine="708"/>
      </w:pPr>
      <w:r>
        <w:t>a konténerrakomány fül elemei, az elemek beállítási, működésük</w:t>
      </w:r>
    </w:p>
    <w:p w:rsidR="004C1374" w:rsidRDefault="00FE2B2F">
      <w:pPr>
        <w:spacing w:after="200"/>
      </w:pPr>
      <w:r>
        <w:tab/>
        <w:t>a kereskedelmi adatok folyamata</w:t>
      </w:r>
    </w:p>
    <w:p w:rsidR="004C1374" w:rsidRDefault="00FE2B2F">
      <w:pPr>
        <w:spacing w:after="200"/>
      </w:pPr>
      <w:r>
        <w:tab/>
        <w:t>kocsirakomány adatainak rögzítése</w:t>
      </w:r>
    </w:p>
    <w:p w:rsidR="004C1374" w:rsidRDefault="00FE2B2F">
      <w:pPr>
        <w:spacing w:after="200"/>
      </w:pPr>
      <w:r>
        <w:t xml:space="preserve"> Konténerrakomány adatainak rögzítése </w:t>
      </w:r>
    </w:p>
    <w:p w:rsidR="004C1374" w:rsidRDefault="00FE2B2F">
      <w:pPr>
        <w:spacing w:after="200"/>
      </w:pPr>
      <w:r>
        <w:tab/>
        <w:t>adatok törlésének a rögzítése</w:t>
      </w:r>
    </w:p>
    <w:p w:rsidR="004C1374" w:rsidRDefault="00FE2B2F">
      <w:pPr>
        <w:spacing w:after="200"/>
      </w:pPr>
      <w:r>
        <w:t>Csoportos adat rögzítés</w:t>
      </w:r>
    </w:p>
    <w:p w:rsidR="004C1374" w:rsidRDefault="00FE2B2F">
      <w:pPr>
        <w:spacing w:after="200"/>
      </w:pPr>
      <w:r>
        <w:tab/>
        <w:t>kocsirakomány rögzítése esetén</w:t>
      </w:r>
    </w:p>
    <w:p w:rsidR="004C1374" w:rsidRDefault="00FE2B2F">
      <w:pPr>
        <w:spacing w:after="200"/>
      </w:pPr>
      <w:r>
        <w:tab/>
        <w:t>konténerrakomány rögzítése esetén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Kocsiátadás/átvétel</w:t>
      </w:r>
      <w:r>
        <w:rPr>
          <w:b/>
          <w:bCs/>
        </w:rPr>
        <w:tab/>
      </w:r>
    </w:p>
    <w:p w:rsidR="004C1374" w:rsidRDefault="00FE2B2F">
      <w:pPr>
        <w:spacing w:after="200"/>
      </w:pPr>
      <w:r>
        <w:tab/>
        <w:t>A_0141_01 – kocsiátadás-átvétel</w:t>
      </w:r>
      <w:r>
        <w:tab/>
      </w:r>
    </w:p>
    <w:p w:rsidR="004C1374" w:rsidRDefault="00FE2B2F">
      <w:pPr>
        <w:spacing w:after="200"/>
      </w:pPr>
      <w:r>
        <w:tab/>
        <w:t>A párbeszéd célja, feladata, általános ismertetése</w:t>
      </w:r>
      <w:r>
        <w:tab/>
      </w:r>
    </w:p>
    <w:p w:rsidR="004C1374" w:rsidRDefault="00FE2B2F">
      <w:pPr>
        <w:spacing w:after="200"/>
      </w:pPr>
      <w:r>
        <w:tab/>
        <w:t>A párbeszéd használatának folyamata, az ablakok kapcsolata</w:t>
      </w:r>
      <w:r>
        <w:tab/>
      </w:r>
    </w:p>
    <w:p w:rsidR="004C1374" w:rsidRDefault="00FE2B2F">
      <w:pPr>
        <w:spacing w:after="200"/>
      </w:pPr>
      <w:r>
        <w:tab/>
        <w:t>A párbeszéd ablakainak ismertetése</w:t>
      </w:r>
      <w:r>
        <w:tab/>
      </w:r>
    </w:p>
    <w:p w:rsidR="004C1374" w:rsidRDefault="00FE2B2F">
      <w:pPr>
        <w:spacing w:after="200"/>
      </w:pPr>
      <w:r>
        <w:t>„SZ.1. utasítás a Vasúti járművekkel és Pályavasúti szolgáltatásokkal kapcsolatos adatkezelés és Naplózás szabályai a PASS2 rendszerben” tárgyú utasítás</w:t>
      </w:r>
    </w:p>
    <w:p w:rsidR="004C1374" w:rsidRDefault="004C1374">
      <w:pPr>
        <w:spacing w:after="200"/>
        <w:rPr>
          <w:b/>
          <w:bCs/>
        </w:rPr>
      </w:pPr>
    </w:p>
    <w:p w:rsidR="004C1374" w:rsidRDefault="00FE2B2F">
      <w:pPr>
        <w:pStyle w:val="Cmsor3"/>
        <w:numPr>
          <w:ilvl w:val="2"/>
          <w:numId w:val="1"/>
        </w:numPr>
        <w:spacing w:after="200"/>
        <w:rPr>
          <w:rFonts w:ascii="Times New Roman" w:hAnsi="Times New Roman" w:cs="Times New Roman"/>
          <w:sz w:val="24"/>
          <w:szCs w:val="24"/>
        </w:rPr>
      </w:pPr>
      <w:bookmarkStart w:id="41" w:name="_Toc221771098"/>
      <w:r>
        <w:rPr>
          <w:rFonts w:ascii="Times New Roman" w:hAnsi="Times New Roman" w:cs="Times New Roman"/>
          <w:sz w:val="24"/>
          <w:szCs w:val="24"/>
        </w:rPr>
        <w:t>PASS2 szolgáltatás elbíráló- és kezelő vizsga</w:t>
      </w:r>
      <w:bookmarkEnd w:id="41"/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vizsgával PASS2 végfelhasználó (szolgáltatás elbíráló és kezelő) szempontból betölthető munkakörök:</w:t>
      </w:r>
    </w:p>
    <w:p w:rsidR="004C1374" w:rsidRDefault="00FE2B2F">
      <w:pPr>
        <w:autoSpaceDE w:val="0"/>
        <w:autoSpaceDN w:val="0"/>
        <w:spacing w:after="200"/>
      </w:pPr>
      <w:r>
        <w:t>A mindenkori munkaügyi és munkáltatói előírások szerint a PASS2 végfelhasználó (szolgáltatás elbíráló és kezelő)</w:t>
      </w:r>
      <w:r>
        <w:rPr>
          <w:b/>
          <w:bCs/>
        </w:rPr>
        <w:t xml:space="preserve"> </w:t>
      </w:r>
      <w:r>
        <w:t>szakmai vizsgához kötött munkakörök. Pl.:</w:t>
      </w:r>
    </w:p>
    <w:p w:rsidR="004C1374" w:rsidRDefault="00FE2B2F">
      <w:pPr>
        <w:numPr>
          <w:ilvl w:val="0"/>
          <w:numId w:val="20"/>
        </w:numPr>
        <w:spacing w:after="200"/>
        <w:jc w:val="both"/>
      </w:pPr>
      <w:r>
        <w:t>Forgalmi technológiai szakelőadó II. (személy)</w:t>
      </w:r>
    </w:p>
    <w:p w:rsidR="004C1374" w:rsidRDefault="00FE2B2F">
      <w:pPr>
        <w:numPr>
          <w:ilvl w:val="0"/>
          <w:numId w:val="20"/>
        </w:numPr>
        <w:spacing w:after="200"/>
        <w:jc w:val="both"/>
      </w:pPr>
      <w:r>
        <w:t>Forgalmi technológiai szakelőadó II. (teher)</w:t>
      </w:r>
    </w:p>
    <w:p w:rsidR="004C1374" w:rsidRDefault="00FE2B2F">
      <w:pPr>
        <w:numPr>
          <w:ilvl w:val="0"/>
          <w:numId w:val="20"/>
        </w:numPr>
        <w:spacing w:after="200"/>
        <w:jc w:val="both"/>
      </w:pPr>
      <w:r>
        <w:t>Értékesítési szakértő I-II.</w:t>
      </w:r>
    </w:p>
    <w:p w:rsidR="004C1374" w:rsidRDefault="00FE2B2F">
      <w:pPr>
        <w:numPr>
          <w:ilvl w:val="0"/>
          <w:numId w:val="20"/>
        </w:numPr>
        <w:spacing w:after="200"/>
        <w:jc w:val="both"/>
      </w:pPr>
      <w:r>
        <w:lastRenderedPageBreak/>
        <w:t>Állomásfőnök II.</w:t>
      </w:r>
    </w:p>
    <w:p w:rsidR="004C1374" w:rsidRDefault="00FE2B2F">
      <w:pPr>
        <w:numPr>
          <w:ilvl w:val="0"/>
          <w:numId w:val="20"/>
        </w:numPr>
        <w:spacing w:after="200"/>
        <w:jc w:val="both"/>
      </w:pPr>
      <w:r>
        <w:t>Állomásfőnök III.</w:t>
      </w:r>
    </w:p>
    <w:p w:rsidR="004C1374" w:rsidRDefault="00FE2B2F">
      <w:pPr>
        <w:numPr>
          <w:ilvl w:val="0"/>
          <w:numId w:val="20"/>
        </w:numPr>
        <w:spacing w:after="200"/>
        <w:jc w:val="both"/>
      </w:pPr>
      <w:r>
        <w:t>Forgalmi technológiai szakelőadó</w:t>
      </w:r>
    </w:p>
    <w:p w:rsidR="004C1374" w:rsidRDefault="00FE2B2F">
      <w:pPr>
        <w:numPr>
          <w:ilvl w:val="0"/>
          <w:numId w:val="20"/>
        </w:numPr>
        <w:spacing w:after="200"/>
        <w:jc w:val="both"/>
      </w:pPr>
      <w:r>
        <w:t>Forgalmi üzemmérnök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vizsgára bocsátás feltételei: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Munkakörre előírt forgalmi jellegű vizsga.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Alapfokú számítógép-kezelői tanfolyam.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felkészülés módja: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egyéni képzés PASS2 oktató irányításával,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tanfolyam keretében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felkészülési idő: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elméleti</w:t>
      </w:r>
      <w:r>
        <w:tab/>
      </w:r>
      <w:r>
        <w:tab/>
        <w:t>4 óra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gyakorlati</w:t>
      </w:r>
      <w:r>
        <w:tab/>
      </w:r>
      <w:r>
        <w:tab/>
        <w:t xml:space="preserve">4 óra 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tanfolyami képzés esetén a „Képzési programban” meghatározott óraszám.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vizsgabizottság összetétele: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Pályavasúti PASS2 (EGO) oktató,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Pályavasúti területi funkcionális rendszergazda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vizsga leírása és követelményei:</w:t>
      </w:r>
    </w:p>
    <w:p w:rsidR="004C1374" w:rsidRDefault="00FE2B2F">
      <w:pPr>
        <w:spacing w:after="200"/>
        <w:ind w:left="284"/>
      </w:pPr>
      <w:r>
        <w:t xml:space="preserve">A vizsga a felhasználói képzést követően 2 részből áll: </w:t>
      </w:r>
    </w:p>
    <w:p w:rsidR="004C1374" w:rsidRDefault="00FE2B2F">
      <w:pPr>
        <w:numPr>
          <w:ilvl w:val="0"/>
          <w:numId w:val="21"/>
        </w:numPr>
        <w:spacing w:after="200"/>
      </w:pPr>
      <w:r>
        <w:t xml:space="preserve">elméleti vizsga </w:t>
      </w:r>
    </w:p>
    <w:p w:rsidR="004C1374" w:rsidRDefault="00FE2B2F">
      <w:pPr>
        <w:numPr>
          <w:ilvl w:val="0"/>
          <w:numId w:val="21"/>
        </w:numPr>
        <w:spacing w:after="200"/>
      </w:pPr>
      <w:r>
        <w:t xml:space="preserve">gyakorlati vizsga </w:t>
      </w:r>
    </w:p>
    <w:p w:rsidR="004C1374" w:rsidRDefault="00FE2B2F">
      <w:pPr>
        <w:spacing w:after="200"/>
        <w:ind w:left="284"/>
      </w:pPr>
      <w:r>
        <w:t>A vizsga időtartama: legfeljebb 60 perc.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vizsga anyaga:</w:t>
      </w:r>
    </w:p>
    <w:p w:rsidR="004C1374" w:rsidRDefault="00FE2B2F">
      <w:pPr>
        <w:numPr>
          <w:ilvl w:val="0"/>
          <w:numId w:val="20"/>
        </w:numPr>
        <w:spacing w:after="200"/>
        <w:jc w:val="both"/>
      </w:pPr>
      <w:r>
        <w:t>„SZ.1. utasítás a Vasúti járművekkel és Pályavasúti szolgáltatásokkal kapcsolatos adatkezelés és Naplózás szabályai a PASS2 rendszerben” tárgyú utasítás</w:t>
      </w:r>
    </w:p>
    <w:p w:rsidR="004C1374" w:rsidRDefault="00FE2B2F">
      <w:pPr>
        <w:numPr>
          <w:ilvl w:val="0"/>
          <w:numId w:val="20"/>
        </w:numPr>
        <w:spacing w:after="200"/>
        <w:jc w:val="both"/>
      </w:pPr>
      <w:r>
        <w:t>IÜR Felhasználói kézikönyv</w:t>
      </w:r>
    </w:p>
    <w:p w:rsidR="004C1374" w:rsidRDefault="00FE2B2F">
      <w:pPr>
        <w:numPr>
          <w:ilvl w:val="0"/>
          <w:numId w:val="20"/>
        </w:numPr>
        <w:spacing w:after="200"/>
        <w:jc w:val="both"/>
      </w:pPr>
      <w:r>
        <w:t>A mindenkor hatályos EVIG utasítás a vonatok pontosságának értékelésére és elemzésére, valamint a rendkívüli események információinak kezelésére és elemzésére.” tárgyú utasítás</w:t>
      </w:r>
    </w:p>
    <w:p w:rsidR="004C1374" w:rsidRDefault="004C1374">
      <w:pPr>
        <w:pStyle w:val="Stlus2"/>
        <w:spacing w:before="0" w:after="200"/>
        <w:ind w:left="681" w:hanging="397"/>
        <w:rPr>
          <w:b/>
          <w:bCs/>
          <w:sz w:val="24"/>
          <w:szCs w:val="24"/>
        </w:rPr>
      </w:pPr>
    </w:p>
    <w:p w:rsidR="004C1374" w:rsidRDefault="00FE2B2F">
      <w:pPr>
        <w:pStyle w:val="Cmsor3"/>
        <w:numPr>
          <w:ilvl w:val="2"/>
          <w:numId w:val="1"/>
        </w:numPr>
        <w:spacing w:after="200"/>
        <w:rPr>
          <w:rFonts w:ascii="Times New Roman" w:hAnsi="Times New Roman" w:cs="Times New Roman"/>
          <w:sz w:val="24"/>
          <w:szCs w:val="24"/>
        </w:rPr>
      </w:pPr>
      <w:bookmarkStart w:id="42" w:name="_Toc221771099"/>
      <w:r>
        <w:rPr>
          <w:rFonts w:ascii="Times New Roman" w:hAnsi="Times New Roman" w:cs="Times New Roman"/>
          <w:sz w:val="24"/>
          <w:szCs w:val="24"/>
        </w:rPr>
        <w:lastRenderedPageBreak/>
        <w:t>PASS2 üzemirányítási vizsga</w:t>
      </w:r>
      <w:bookmarkEnd w:id="42"/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vizsgával FOR00 végfelhasználó (üzemirányító) szempontból betölthető munkakörök:</w:t>
      </w:r>
    </w:p>
    <w:p w:rsidR="004C1374" w:rsidRDefault="00FE2B2F">
      <w:pPr>
        <w:autoSpaceDE w:val="0"/>
        <w:autoSpaceDN w:val="0"/>
        <w:spacing w:after="200"/>
        <w:jc w:val="both"/>
      </w:pPr>
      <w:r>
        <w:t>A mindenkori munkaügyi és munkáltatói előírások szerint a FOR00 végfelhasználó (üzemirányító)</w:t>
      </w:r>
      <w:r>
        <w:rPr>
          <w:b/>
          <w:bCs/>
        </w:rPr>
        <w:t xml:space="preserve"> </w:t>
      </w:r>
      <w:r>
        <w:t>szakmai vizsgához kötött munkakörök. Pl.:</w:t>
      </w:r>
    </w:p>
    <w:p w:rsidR="004C1374" w:rsidRDefault="00FE2B2F">
      <w:pPr>
        <w:numPr>
          <w:ilvl w:val="0"/>
          <w:numId w:val="22"/>
        </w:numPr>
        <w:spacing w:after="200"/>
        <w:jc w:val="both"/>
      </w:pPr>
      <w:r>
        <w:t>Hálózati főüzemirányító</w:t>
      </w:r>
    </w:p>
    <w:p w:rsidR="004C1374" w:rsidRDefault="00FE2B2F">
      <w:pPr>
        <w:numPr>
          <w:ilvl w:val="0"/>
          <w:numId w:val="22"/>
        </w:numPr>
        <w:spacing w:after="200"/>
        <w:jc w:val="both"/>
      </w:pPr>
      <w:r>
        <w:t>Rendkívüli helyzetet kezelő irányító</w:t>
      </w:r>
    </w:p>
    <w:p w:rsidR="004C1374" w:rsidRDefault="00FE2B2F">
      <w:pPr>
        <w:numPr>
          <w:ilvl w:val="0"/>
          <w:numId w:val="22"/>
        </w:numPr>
        <w:spacing w:after="200"/>
        <w:jc w:val="both"/>
      </w:pPr>
      <w:r>
        <w:t>Területi főüzemirányító</w:t>
      </w:r>
    </w:p>
    <w:p w:rsidR="004C1374" w:rsidRDefault="00FE2B2F">
      <w:pPr>
        <w:numPr>
          <w:ilvl w:val="0"/>
          <w:numId w:val="22"/>
        </w:numPr>
        <w:spacing w:after="200"/>
        <w:jc w:val="both"/>
      </w:pPr>
      <w:r>
        <w:t>Tervező-irányító</w:t>
      </w:r>
    </w:p>
    <w:p w:rsidR="004C1374" w:rsidRDefault="00FE2B2F">
      <w:pPr>
        <w:numPr>
          <w:ilvl w:val="0"/>
          <w:numId w:val="22"/>
        </w:numPr>
        <w:spacing w:after="200"/>
        <w:jc w:val="both"/>
      </w:pPr>
      <w:r>
        <w:t>Forgalmi vonalirányító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vizsgára bocsátás feltételei:</w:t>
      </w:r>
    </w:p>
    <w:p w:rsidR="004C1374" w:rsidRDefault="00FE2B2F">
      <w:pPr>
        <w:numPr>
          <w:ilvl w:val="0"/>
          <w:numId w:val="22"/>
        </w:numPr>
        <w:spacing w:after="200"/>
        <w:jc w:val="both"/>
      </w:pPr>
      <w:r>
        <w:t>Munkakörre előírt forgalmi jellegű vizsga.</w:t>
      </w:r>
    </w:p>
    <w:p w:rsidR="004C1374" w:rsidRDefault="00FE2B2F">
      <w:pPr>
        <w:numPr>
          <w:ilvl w:val="0"/>
          <w:numId w:val="22"/>
        </w:numPr>
        <w:spacing w:after="200"/>
        <w:jc w:val="both"/>
      </w:pPr>
      <w:r>
        <w:t>Alapfokú számítógép-kezelői tanfolyam.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felkészülés módja:</w:t>
      </w:r>
    </w:p>
    <w:p w:rsidR="004C1374" w:rsidRDefault="00FE2B2F">
      <w:pPr>
        <w:numPr>
          <w:ilvl w:val="0"/>
          <w:numId w:val="22"/>
        </w:numPr>
        <w:spacing w:after="200"/>
        <w:jc w:val="both"/>
      </w:pPr>
      <w:r>
        <w:t>egyéni képzés PASS2 oktató irányításával,</w:t>
      </w:r>
    </w:p>
    <w:p w:rsidR="004C1374" w:rsidRDefault="00FE2B2F">
      <w:pPr>
        <w:numPr>
          <w:ilvl w:val="0"/>
          <w:numId w:val="22"/>
        </w:numPr>
        <w:spacing w:after="200"/>
        <w:jc w:val="both"/>
      </w:pPr>
      <w:r>
        <w:t>tanfolyam keretében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felkészülési idő:</w:t>
      </w:r>
    </w:p>
    <w:p w:rsidR="004C1374" w:rsidRDefault="00FE2B2F">
      <w:pPr>
        <w:numPr>
          <w:ilvl w:val="0"/>
          <w:numId w:val="22"/>
        </w:numPr>
        <w:spacing w:after="200"/>
        <w:jc w:val="both"/>
      </w:pPr>
      <w:r>
        <w:t>elméleti</w:t>
      </w:r>
      <w:r>
        <w:tab/>
      </w:r>
      <w:r>
        <w:tab/>
        <w:t>8 óra</w:t>
      </w:r>
    </w:p>
    <w:p w:rsidR="004C1374" w:rsidRDefault="00FE2B2F">
      <w:pPr>
        <w:numPr>
          <w:ilvl w:val="0"/>
          <w:numId w:val="22"/>
        </w:numPr>
        <w:spacing w:after="200"/>
        <w:jc w:val="both"/>
      </w:pPr>
      <w:r>
        <w:t>gyakorlati</w:t>
      </w:r>
      <w:r>
        <w:tab/>
      </w:r>
      <w:r>
        <w:tab/>
        <w:t xml:space="preserve">8 óra </w:t>
      </w:r>
    </w:p>
    <w:p w:rsidR="004C1374" w:rsidRDefault="00FE2B2F">
      <w:pPr>
        <w:numPr>
          <w:ilvl w:val="0"/>
          <w:numId w:val="22"/>
        </w:numPr>
        <w:spacing w:after="200"/>
        <w:jc w:val="both"/>
      </w:pPr>
      <w:r>
        <w:t>tanfolyami képzés esetén a „Képzési programban” meghatározott óraszám.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vizsgabizottság összetétele: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Pályavasúti PASS2 (EGO) oktató,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Pályavasúti területi funkcionális rendszergazda</w:t>
      </w:r>
    </w:p>
    <w:p w:rsidR="004C1374" w:rsidRDefault="004C1374">
      <w:pPr>
        <w:spacing w:after="200"/>
        <w:rPr>
          <w:b/>
          <w:bCs/>
        </w:rPr>
      </w:pP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vizsga leírása és követelményei:</w:t>
      </w:r>
    </w:p>
    <w:p w:rsidR="004C1374" w:rsidRDefault="00FE2B2F">
      <w:pPr>
        <w:spacing w:after="200"/>
        <w:ind w:left="284"/>
      </w:pPr>
      <w:r>
        <w:t xml:space="preserve">A vizsga a felhasználói képzést követően 2 részből áll: </w:t>
      </w:r>
    </w:p>
    <w:p w:rsidR="004C1374" w:rsidRDefault="00FE2B2F">
      <w:pPr>
        <w:numPr>
          <w:ilvl w:val="0"/>
          <w:numId w:val="23"/>
        </w:numPr>
        <w:spacing w:after="200"/>
      </w:pPr>
      <w:r>
        <w:t xml:space="preserve">elméleti vizsga </w:t>
      </w:r>
    </w:p>
    <w:p w:rsidR="004C1374" w:rsidRDefault="00FE2B2F">
      <w:pPr>
        <w:numPr>
          <w:ilvl w:val="0"/>
          <w:numId w:val="23"/>
        </w:numPr>
        <w:spacing w:after="200"/>
      </w:pPr>
      <w:r>
        <w:t xml:space="preserve">gyakorlati vizsga </w:t>
      </w:r>
    </w:p>
    <w:p w:rsidR="004C1374" w:rsidRDefault="00FE2B2F">
      <w:pPr>
        <w:spacing w:after="200"/>
        <w:ind w:left="284"/>
      </w:pPr>
      <w:r>
        <w:t>A vizsga időtartama: legfeljebb 60 perc.</w:t>
      </w:r>
    </w:p>
    <w:p w:rsidR="004C1374" w:rsidRDefault="004C1374">
      <w:pPr>
        <w:spacing w:after="200"/>
        <w:rPr>
          <w:b/>
          <w:bCs/>
        </w:rPr>
      </w:pP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lastRenderedPageBreak/>
        <w:t>A vizsga anyaga:</w:t>
      </w:r>
    </w:p>
    <w:p w:rsidR="004C1374" w:rsidRDefault="00FE2B2F">
      <w:pPr>
        <w:spacing w:after="200"/>
      </w:pPr>
      <w:r>
        <w:t>„SZ.1. utasítás a Vasúti járművekkel és Pályavasúti szolgáltatásokkal kapcsolatos adatkezelés és Naplózás szabályai a PASS2 rendszerben” tárgyú utasítás és mellékletei</w:t>
      </w:r>
    </w:p>
    <w:p w:rsidR="004C1374" w:rsidRDefault="00FE2B2F">
      <w:pPr>
        <w:spacing w:after="200"/>
      </w:pPr>
      <w:r>
        <w:t>FOR00 Felhasználói kézikönyv:</w:t>
      </w:r>
    </w:p>
    <w:p w:rsidR="004C1374" w:rsidRDefault="00FE2B2F">
      <w:pPr>
        <w:spacing w:after="200"/>
      </w:pPr>
      <w:r>
        <w:t>A rendszer célja, rövid ismertetése (1.)</w:t>
      </w:r>
    </w:p>
    <w:p w:rsidR="004C1374" w:rsidRDefault="00FE2B2F">
      <w:pPr>
        <w:spacing w:after="200"/>
      </w:pPr>
      <w:r>
        <w:t>A felhasználói kézikönyv (2.)</w:t>
      </w:r>
    </w:p>
    <w:p w:rsidR="004C1374" w:rsidRDefault="004C17AD">
      <w:pPr>
        <w:spacing w:after="200"/>
      </w:pPr>
      <w:hyperlink w:anchor="_Toc223233955">
        <w:r w:rsidR="00FE2B2F">
          <w:t>A FOR00 Alrendszer funkcionális áttekintése</w:t>
        </w:r>
      </w:hyperlink>
      <w:r w:rsidR="00FE2B2F">
        <w:t xml:space="preserve"> (3.)</w:t>
      </w:r>
    </w:p>
    <w:p w:rsidR="004C1374" w:rsidRDefault="004C17AD">
      <w:pPr>
        <w:spacing w:after="200"/>
      </w:pPr>
      <w:hyperlink w:anchor="_Toc223233963">
        <w:r w:rsidR="00FE2B2F">
          <w:t>A FOR00 Alrendszer párbeszédeinek részletes ismertetése</w:t>
        </w:r>
      </w:hyperlink>
      <w:r w:rsidR="00FE2B2F">
        <w:t xml:space="preserve"> (4.)</w:t>
      </w:r>
    </w:p>
    <w:p w:rsidR="004C1374" w:rsidRDefault="00FE2B2F">
      <w:pPr>
        <w:spacing w:after="200"/>
      </w:pPr>
      <w:r>
        <w:t>Keretrendszer (4.1.)</w:t>
      </w:r>
    </w:p>
    <w:p w:rsidR="004C1374" w:rsidRDefault="004C1374">
      <w:pPr>
        <w:spacing w:after="200"/>
      </w:pPr>
    </w:p>
    <w:p w:rsidR="004C1374" w:rsidRDefault="00FE2B2F">
      <w:pPr>
        <w:spacing w:after="200"/>
      </w:pPr>
      <w:r>
        <w:t>A_0202 – Forgalmi napló (4.4.)</w:t>
      </w:r>
    </w:p>
    <w:p w:rsidR="004C1374" w:rsidRDefault="004C17AD">
      <w:pPr>
        <w:spacing w:after="200"/>
      </w:pPr>
      <w:hyperlink w:anchor="_Toc223233994">
        <w:r w:rsidR="00FE2B2F">
          <w:t>A_0205 – Menetrend lekérdezés</w:t>
        </w:r>
      </w:hyperlink>
      <w:r w:rsidR="00FE2B2F">
        <w:t xml:space="preserve"> (4.6.)</w:t>
      </w:r>
    </w:p>
    <w:p w:rsidR="004C1374" w:rsidRDefault="004C17AD">
      <w:pPr>
        <w:spacing w:after="200"/>
      </w:pPr>
      <w:hyperlink w:anchor="_Toc223233998">
        <w:r w:rsidR="00FE2B2F">
          <w:t>A_0210 – Vonatesemény lekérdezés</w:t>
        </w:r>
      </w:hyperlink>
      <w:r w:rsidR="00FE2B2F">
        <w:t xml:space="preserve"> (4.7.)</w:t>
      </w:r>
    </w:p>
    <w:p w:rsidR="004C1374" w:rsidRDefault="00FE2B2F">
      <w:pPr>
        <w:spacing w:after="200"/>
      </w:pPr>
      <w:r>
        <w:t>A_0211 – Technológiai párbeszédek</w:t>
      </w:r>
    </w:p>
    <w:p w:rsidR="004C1374" w:rsidRDefault="004C1374">
      <w:pPr>
        <w:spacing w:after="200"/>
      </w:pPr>
    </w:p>
    <w:p w:rsidR="004C1374" w:rsidRDefault="00FE2B2F">
      <w:pPr>
        <w:spacing w:after="200"/>
      </w:pPr>
      <w:r>
        <w:t>IÜR Felhasználói kézikönyv:</w:t>
      </w:r>
    </w:p>
    <w:p w:rsidR="004C1374" w:rsidRDefault="00FE2B2F">
      <w:pPr>
        <w:spacing w:after="200"/>
      </w:pPr>
      <w:r>
        <w:t>Az IÜR alrendszer funkcionális áttekintése (3.)</w:t>
      </w:r>
    </w:p>
    <w:p w:rsidR="004C1374" w:rsidRDefault="00FE2B2F">
      <w:pPr>
        <w:spacing w:after="200"/>
      </w:pPr>
      <w:r>
        <w:t>Az IÜR Alrendszer párbeszédeinek részletes ismertetése (4.)</w:t>
      </w:r>
    </w:p>
    <w:p w:rsidR="004C1374" w:rsidRDefault="004C1374">
      <w:pPr>
        <w:spacing w:after="200"/>
      </w:pPr>
    </w:p>
    <w:p w:rsidR="004C1374" w:rsidRDefault="00FE2B2F">
      <w:pPr>
        <w:spacing w:after="200"/>
      </w:pPr>
      <w:r>
        <w:t>MGM felhasználói kézikönyv</w:t>
      </w:r>
    </w:p>
    <w:p w:rsidR="004C1374" w:rsidRDefault="00FE2B2F">
      <w:pPr>
        <w:spacing w:after="200"/>
      </w:pPr>
      <w:r>
        <w:t>A_0151 – MGM Irányítói munkagrafikon</w:t>
      </w:r>
    </w:p>
    <w:p w:rsidR="004C1374" w:rsidRDefault="004C1374">
      <w:pPr>
        <w:spacing w:after="200"/>
      </w:pPr>
    </w:p>
    <w:p w:rsidR="004C1374" w:rsidRDefault="00FE2B2F">
      <w:pPr>
        <w:spacing w:after="200"/>
        <w:jc w:val="both"/>
      </w:pPr>
      <w:r>
        <w:t>„A mindenkor hatályos EVIG Utasítás a vonatok pontosságának értékelésére és elemzésére, valamint a rendkívüli események információinak kezelésére és elemzésére.” tárgyú utasítás</w:t>
      </w:r>
    </w:p>
    <w:p w:rsidR="004C1374" w:rsidRDefault="00FE2B2F">
      <w:pPr>
        <w:pStyle w:val="Cmsor3"/>
        <w:numPr>
          <w:ilvl w:val="2"/>
          <w:numId w:val="1"/>
        </w:numPr>
        <w:spacing w:after="200"/>
        <w:ind w:hanging="814"/>
        <w:rPr>
          <w:rFonts w:ascii="Times New Roman" w:hAnsi="Times New Roman" w:cs="Times New Roman"/>
          <w:sz w:val="24"/>
          <w:szCs w:val="24"/>
        </w:rPr>
      </w:pPr>
      <w:r>
        <w:rPr>
          <w:b w:val="0"/>
          <w:bCs w:val="0"/>
        </w:rPr>
        <w:br w:type="page"/>
      </w:r>
      <w:bookmarkStart w:id="43" w:name="_Toc221771101"/>
      <w:r>
        <w:rPr>
          <w:rFonts w:ascii="Times New Roman" w:hAnsi="Times New Roman" w:cs="Times New Roman"/>
          <w:sz w:val="24"/>
          <w:szCs w:val="24"/>
        </w:rPr>
        <w:lastRenderedPageBreak/>
        <w:t>KÖFE-FET VIZSGÁK</w:t>
      </w:r>
      <w:bookmarkEnd w:id="43"/>
    </w:p>
    <w:p w:rsidR="004C1374" w:rsidRDefault="004C1374">
      <w:pPr>
        <w:pStyle w:val="Stlus8"/>
        <w:tabs>
          <w:tab w:val="left" w:pos="567"/>
        </w:tabs>
        <w:spacing w:before="0" w:after="200"/>
        <w:ind w:left="567"/>
      </w:pPr>
    </w:p>
    <w:p w:rsidR="004C1374" w:rsidRDefault="00FE2B2F">
      <w:pPr>
        <w:pStyle w:val="Cmsor3"/>
        <w:numPr>
          <w:ilvl w:val="3"/>
          <w:numId w:val="1"/>
        </w:numPr>
        <w:spacing w:after="200"/>
        <w:rPr>
          <w:rFonts w:ascii="Times New Roman" w:hAnsi="Times New Roman" w:cs="Times New Roman"/>
          <w:sz w:val="24"/>
          <w:szCs w:val="24"/>
        </w:rPr>
      </w:pPr>
      <w:bookmarkStart w:id="44" w:name="_Toc221771102"/>
      <w:r>
        <w:rPr>
          <w:rFonts w:ascii="Times New Roman" w:hAnsi="Times New Roman" w:cs="Times New Roman"/>
          <w:sz w:val="24"/>
          <w:szCs w:val="24"/>
        </w:rPr>
        <w:t>KÖFE-FET rendszer állomási forgalmi munkahely jogosultsági vizsga</w:t>
      </w:r>
      <w:bookmarkEnd w:id="44"/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vizsgával KÖFE-FET szempontból betölthető munkakörök: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A Végrehajtási Utasításban KÖFE-FET rendszer állomási forgalmi munkahely használatára jogosult munkakörök.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vizsgára bocsátás feltételei: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Munkakörre előírt forgalmi jellegű vizsga.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Alapfokú számítógép-kezelői tanfolyam vagy számítástechnikai alapismereteket igazoló dokumentum.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felkészülés módja: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egyéni, KÖFE-FET EGO irányításával,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tanfolyam keretében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felkészülési idő: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elméleti</w:t>
      </w:r>
      <w:r>
        <w:tab/>
      </w:r>
      <w:r>
        <w:tab/>
        <w:t>10 óra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gyakorlati</w:t>
      </w:r>
      <w:r>
        <w:tab/>
      </w:r>
      <w:r>
        <w:tab/>
        <w:t>20 óra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tanfolyami képzés esetén a „Képzési programban” meghatározott óraszám.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vizsgabizottság összetétele: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KÖFE-FET rendszer felügyeletét ellátó szervezet által felhatalmazott személy,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KÖFE-FET oktató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vizsga leírása és követelményei:</w:t>
      </w:r>
    </w:p>
    <w:p w:rsidR="004C1374" w:rsidRDefault="00FE2B2F">
      <w:pPr>
        <w:pStyle w:val="Stlus6"/>
        <w:spacing w:after="200"/>
      </w:pPr>
      <w:r>
        <w:t>A vizsga összetett, szóbeli és gyakorlati.</w:t>
      </w:r>
    </w:p>
    <w:p w:rsidR="004C1374" w:rsidRDefault="00FE2B2F">
      <w:pPr>
        <w:pStyle w:val="Stlus6"/>
        <w:tabs>
          <w:tab w:val="left" w:pos="1440"/>
          <w:tab w:val="left" w:pos="3420"/>
        </w:tabs>
        <w:spacing w:after="200"/>
      </w:pPr>
      <w:r>
        <w:t>Szóbeli: 5 vizsgatétel, tételenként legfeljebb 3 kérdéssel</w:t>
      </w:r>
    </w:p>
    <w:p w:rsidR="004C1374" w:rsidRDefault="00FE2B2F">
      <w:pPr>
        <w:tabs>
          <w:tab w:val="left" w:pos="1440"/>
          <w:tab w:val="left" w:pos="3402"/>
        </w:tabs>
        <w:spacing w:after="200"/>
        <w:ind w:left="3402" w:hanging="3402"/>
      </w:pPr>
      <w:r>
        <w:tab/>
        <w:t>Megoszlása:</w:t>
      </w:r>
      <w:r>
        <w:tab/>
        <w:t>1 Munkahely szolgáltatásai, Felhasználói felület mezőtípusai</w:t>
      </w:r>
    </w:p>
    <w:p w:rsidR="004C1374" w:rsidRDefault="00FE2B2F">
      <w:pPr>
        <w:tabs>
          <w:tab w:val="left" w:pos="1440"/>
          <w:tab w:val="left" w:pos="3420"/>
        </w:tabs>
        <w:spacing w:after="200"/>
      </w:pPr>
      <w:r>
        <w:tab/>
      </w:r>
      <w:r>
        <w:tab/>
      </w:r>
      <w:smartTag w:uri="urn:schemas-microsoft-com:office:smarttags" w:element="metricconverter">
        <w:smartTagPr>
          <w:attr w:name="ProductID" w:val="2 A"/>
        </w:smartTagPr>
        <w:r>
          <w:t>2 A</w:t>
        </w:r>
      </w:smartTag>
      <w:r>
        <w:t xml:space="preserve"> rendszer objektumai, A rendszer alapfunkciói</w:t>
      </w:r>
    </w:p>
    <w:p w:rsidR="004C1374" w:rsidRDefault="00FE2B2F">
      <w:pPr>
        <w:tabs>
          <w:tab w:val="left" w:pos="1440"/>
          <w:tab w:val="left" w:pos="3420"/>
        </w:tabs>
        <w:spacing w:after="200"/>
      </w:pPr>
      <w:r>
        <w:tab/>
      </w:r>
      <w:r>
        <w:tab/>
        <w:t>2 KÖFE funkciók, FET funkciók</w:t>
      </w:r>
    </w:p>
    <w:p w:rsidR="004C1374" w:rsidRDefault="00FE2B2F">
      <w:pPr>
        <w:pStyle w:val="Stlus6"/>
        <w:tabs>
          <w:tab w:val="left" w:pos="1440"/>
          <w:tab w:val="left" w:pos="3420"/>
        </w:tabs>
        <w:spacing w:after="200"/>
      </w:pPr>
      <w:r>
        <w:t>Gyakorlati:</w:t>
      </w:r>
      <w:r>
        <w:tab/>
        <w:t xml:space="preserve"> 3 feladat</w:t>
      </w:r>
    </w:p>
    <w:p w:rsidR="004C1374" w:rsidRDefault="00FE2B2F">
      <w:pPr>
        <w:tabs>
          <w:tab w:val="left" w:pos="1440"/>
          <w:tab w:val="left" w:pos="3420"/>
        </w:tabs>
        <w:spacing w:after="200"/>
      </w:pPr>
      <w:r>
        <w:tab/>
        <w:t>Megoszlása:</w:t>
      </w:r>
      <w:r>
        <w:tab/>
        <w:t>2 KÖFE funkció teljeskörű kezelésének megoldása</w:t>
      </w:r>
    </w:p>
    <w:p w:rsidR="004C1374" w:rsidRDefault="00FE2B2F">
      <w:pPr>
        <w:tabs>
          <w:tab w:val="left" w:pos="1440"/>
          <w:tab w:val="left" w:pos="3420"/>
        </w:tabs>
        <w:spacing w:after="200"/>
      </w:pPr>
      <w:r>
        <w:tab/>
      </w:r>
      <w:r>
        <w:tab/>
        <w:t>1 FET funkció teljeskörű kezelésének megoldása</w:t>
      </w:r>
    </w:p>
    <w:p w:rsidR="004C1374" w:rsidRDefault="00FE2B2F">
      <w:pPr>
        <w:pStyle w:val="Stlus6"/>
        <w:spacing w:after="200"/>
      </w:pPr>
      <w:r>
        <w:lastRenderedPageBreak/>
        <w:t>A vizsga időtartama: szóbeli 1 óra, gyakorlati 15 perc.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vizsga anyaga:</w:t>
      </w:r>
    </w:p>
    <w:p w:rsidR="004C1374" w:rsidRDefault="00FE2B2F">
      <w:pPr>
        <w:pStyle w:val="Cmsor3"/>
        <w:numPr>
          <w:ilvl w:val="3"/>
          <w:numId w:val="1"/>
        </w:numPr>
        <w:spacing w:after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KÖFE-FET állomási munkahely kezelői leírás:</w:t>
      </w:r>
    </w:p>
    <w:p w:rsidR="004C1374" w:rsidRDefault="00FE2B2F">
      <w:pPr>
        <w:spacing w:after="200"/>
      </w:pPr>
      <w:r>
        <w:t>A KÖFE-FET általános leírása:</w:t>
      </w:r>
    </w:p>
    <w:p w:rsidR="004C1374" w:rsidRDefault="00FE2B2F">
      <w:pPr>
        <w:pStyle w:val="Stlus4"/>
        <w:spacing w:after="200"/>
      </w:pPr>
      <w:r>
        <w:t>A rendszer áttekintése</w:t>
      </w:r>
    </w:p>
    <w:p w:rsidR="004C1374" w:rsidRDefault="00FE2B2F">
      <w:pPr>
        <w:pStyle w:val="Stlus4"/>
        <w:spacing w:after="200"/>
      </w:pPr>
      <w:r>
        <w:t>Az állomási KÖFE-FET munkahely szolgáltatásai</w:t>
      </w:r>
    </w:p>
    <w:p w:rsidR="004C1374" w:rsidRDefault="00FE2B2F">
      <w:pPr>
        <w:pStyle w:val="Stlus4"/>
        <w:spacing w:after="200"/>
      </w:pPr>
      <w:r>
        <w:t>A KÖFE-FET felhasználói felülete, mezőtípusok</w:t>
      </w:r>
    </w:p>
    <w:p w:rsidR="004C1374" w:rsidRDefault="00FE2B2F">
      <w:pPr>
        <w:spacing w:after="200"/>
      </w:pPr>
      <w:r>
        <w:t>A KÖFE-FET munkaállomás működési elve:</w:t>
      </w:r>
    </w:p>
    <w:p w:rsidR="004C1374" w:rsidRDefault="00FE2B2F">
      <w:pPr>
        <w:pStyle w:val="Stlus4"/>
        <w:spacing w:after="200"/>
      </w:pPr>
      <w:r>
        <w:t>Az ÁFM működése</w:t>
      </w:r>
    </w:p>
    <w:p w:rsidR="004C1374" w:rsidRDefault="00FE2B2F">
      <w:pPr>
        <w:pStyle w:val="Stlus4"/>
        <w:spacing w:after="200"/>
      </w:pPr>
      <w:r>
        <w:t>A KÖFE rendszer objektumai</w:t>
      </w:r>
    </w:p>
    <w:p w:rsidR="004C1374" w:rsidRDefault="00FE2B2F">
      <w:pPr>
        <w:pStyle w:val="Stlus4"/>
        <w:spacing w:after="200"/>
      </w:pPr>
      <w:r>
        <w:t>A FET rendszer objektumai</w:t>
      </w:r>
    </w:p>
    <w:p w:rsidR="004C1374" w:rsidRDefault="00FE2B2F">
      <w:pPr>
        <w:spacing w:after="200"/>
      </w:pPr>
      <w:r>
        <w:t>A rendszer alapfunkciói:</w:t>
      </w:r>
    </w:p>
    <w:p w:rsidR="004C1374" w:rsidRDefault="00FE2B2F">
      <w:pPr>
        <w:pStyle w:val="Stlus4"/>
        <w:spacing w:after="200"/>
      </w:pPr>
      <w:r>
        <w:t>A rendszer indítása</w:t>
      </w:r>
    </w:p>
    <w:p w:rsidR="004C1374" w:rsidRDefault="00FE2B2F">
      <w:pPr>
        <w:pStyle w:val="Stlus4"/>
        <w:spacing w:after="200"/>
      </w:pPr>
      <w:r>
        <w:t>A gép lezárása, szolgálatváltás</w:t>
      </w:r>
    </w:p>
    <w:p w:rsidR="004C1374" w:rsidRDefault="00FE2B2F">
      <w:pPr>
        <w:pStyle w:val="Stlus4"/>
        <w:spacing w:after="200"/>
      </w:pPr>
      <w:r>
        <w:t>A Dialógus ablak</w:t>
      </w:r>
    </w:p>
    <w:p w:rsidR="004C1374" w:rsidRDefault="00FE2B2F">
      <w:pPr>
        <w:pStyle w:val="Stlus4"/>
        <w:spacing w:after="200"/>
      </w:pPr>
      <w:r>
        <w:t>Segítség</w:t>
      </w:r>
    </w:p>
    <w:p w:rsidR="004C1374" w:rsidRDefault="00FE2B2F">
      <w:pPr>
        <w:pStyle w:val="Stlus4"/>
        <w:spacing w:after="200"/>
      </w:pPr>
      <w:r>
        <w:t>Naplók általános felépítése</w:t>
      </w:r>
    </w:p>
    <w:p w:rsidR="004C1374" w:rsidRDefault="00FE2B2F">
      <w:pPr>
        <w:spacing w:after="200"/>
      </w:pPr>
      <w:r>
        <w:t>A KÖFE funkciók:</w:t>
      </w:r>
    </w:p>
    <w:p w:rsidR="004C1374" w:rsidRDefault="00FE2B2F">
      <w:pPr>
        <w:pStyle w:val="Stlus4"/>
        <w:spacing w:after="200"/>
      </w:pPr>
      <w:r>
        <w:t>Vágányhelyzet</w:t>
      </w:r>
    </w:p>
    <w:p w:rsidR="004C1374" w:rsidRDefault="00FE2B2F">
      <w:pPr>
        <w:pStyle w:val="Stlus4"/>
        <w:spacing w:after="200"/>
      </w:pPr>
      <w:r>
        <w:t>Környezet</w:t>
      </w:r>
    </w:p>
    <w:p w:rsidR="004C1374" w:rsidRDefault="00FE2B2F">
      <w:pPr>
        <w:pStyle w:val="Stlus4"/>
        <w:spacing w:after="200"/>
      </w:pPr>
      <w:r>
        <w:t>Engedély adás-kérés</w:t>
      </w:r>
    </w:p>
    <w:p w:rsidR="004C1374" w:rsidRDefault="00FE2B2F">
      <w:pPr>
        <w:pStyle w:val="Stlus4"/>
        <w:spacing w:after="200"/>
      </w:pPr>
      <w:r>
        <w:t>KÖFE naplók</w:t>
      </w:r>
    </w:p>
    <w:p w:rsidR="004C1374" w:rsidRDefault="00FE2B2F">
      <w:pPr>
        <w:pStyle w:val="Stlus4"/>
        <w:spacing w:after="200"/>
      </w:pPr>
      <w:r>
        <w:t>Biztosító-berendezések felügyelete</w:t>
      </w:r>
    </w:p>
    <w:p w:rsidR="004C1374" w:rsidRDefault="00FE2B2F">
      <w:pPr>
        <w:spacing w:after="200"/>
      </w:pPr>
      <w:r>
        <w:t>A FET funkciók:</w:t>
      </w:r>
    </w:p>
    <w:p w:rsidR="004C1374" w:rsidRDefault="00FE2B2F">
      <w:pPr>
        <w:pStyle w:val="Stlus4"/>
        <w:spacing w:after="200"/>
      </w:pPr>
      <w:r>
        <w:t>A FET képernyő</w:t>
      </w:r>
    </w:p>
    <w:p w:rsidR="004C1374" w:rsidRDefault="00FE2B2F">
      <w:pPr>
        <w:pStyle w:val="Stlus4"/>
        <w:spacing w:after="200"/>
      </w:pPr>
      <w:r>
        <w:t>A FET képek elemeinek kezelése</w:t>
      </w:r>
    </w:p>
    <w:p w:rsidR="004C1374" w:rsidRDefault="00FE2B2F">
      <w:pPr>
        <w:pStyle w:val="Stlus4"/>
        <w:spacing w:after="200"/>
      </w:pPr>
      <w:r>
        <w:t>FET naplók</w:t>
      </w:r>
    </w:p>
    <w:p w:rsidR="004C1374" w:rsidRDefault="00FE2B2F">
      <w:pPr>
        <w:pStyle w:val="Cmsor3"/>
        <w:numPr>
          <w:ilvl w:val="0"/>
          <w:numId w:val="1"/>
        </w:numPr>
        <w:spacing w:after="200"/>
        <w:rPr>
          <w:rFonts w:ascii="Times New Roman" w:hAnsi="Times New Roman" w:cs="Times New Roman"/>
          <w:sz w:val="24"/>
          <w:szCs w:val="24"/>
        </w:rPr>
      </w:pPr>
      <w:r>
        <w:rPr>
          <w:b w:val="0"/>
          <w:bCs w:val="0"/>
        </w:rPr>
        <w:br w:type="page"/>
      </w:r>
      <w:bookmarkStart w:id="45" w:name="_Toc221771103"/>
      <w:r>
        <w:rPr>
          <w:rFonts w:ascii="Times New Roman" w:hAnsi="Times New Roman" w:cs="Times New Roman"/>
          <w:sz w:val="24"/>
          <w:szCs w:val="24"/>
        </w:rPr>
        <w:lastRenderedPageBreak/>
        <w:t>SZEMÉLYSZÁLLÍTÁSI VIZSGÁK</w:t>
      </w:r>
      <w:bookmarkEnd w:id="45"/>
    </w:p>
    <w:p w:rsidR="004C1374" w:rsidRDefault="00FE2B2F">
      <w:pPr>
        <w:pStyle w:val="Cmsor3"/>
        <w:numPr>
          <w:ilvl w:val="1"/>
          <w:numId w:val="1"/>
        </w:numPr>
        <w:spacing w:after="200"/>
        <w:rPr>
          <w:rFonts w:ascii="Times New Roman" w:hAnsi="Times New Roman" w:cs="Times New Roman"/>
          <w:sz w:val="24"/>
          <w:szCs w:val="24"/>
        </w:rPr>
      </w:pPr>
      <w:bookmarkStart w:id="46" w:name="_Toc221771104"/>
      <w:r>
        <w:rPr>
          <w:rFonts w:ascii="Times New Roman" w:hAnsi="Times New Roman" w:cs="Times New Roman"/>
          <w:sz w:val="24"/>
          <w:szCs w:val="24"/>
        </w:rPr>
        <w:t>Gyermekvasúti személypénztári és számadópénztári vizsga</w:t>
      </w:r>
      <w:bookmarkEnd w:id="46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 xml:space="preserve">A vizsgával betölthető munkakörök: 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Gyermekvasúti pénztárkezelő,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Gyermekvasúti állomásfőnök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 xml:space="preserve">A vizsgára bocsátás feltételei: 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6 óra elméleti képzés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4 óra gyakorlati képzés, kiadott feladatok szerint önállóan kitöltött kezelési nyomtatványok elkészítése (beleértve a gyermekvasutasok és a felnőtt dolgozók által használt nyomtatványokat is)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 xml:space="preserve">A felkészülés módja: 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Egyéni, a Gyermek vasút vezetőjének irányításával.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Gyakorlati oktatás: a személypénztári tevékenység folyamatának teljes ismerete. Pl.: menetjegy fajták, menetjegy kiadás folyamatának ismerete, pénztári- és számadási zárlat készítése, szigorúan elszámolandó- és kezelési nyomtatványok kiállítása, , Magyarországon használatban lévő érmék és bankjegyek vizsgálata stb.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 xml:space="preserve">A vizsgabizottság összetétele: 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A keskenynyomközű vasút vezetője, vagy megbízottja.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vizsga leírása és követelményei:</w:t>
      </w:r>
    </w:p>
    <w:p w:rsidR="004C1374" w:rsidRDefault="00FE2B2F">
      <w:pPr>
        <w:pStyle w:val="Stlus6"/>
        <w:spacing w:after="200"/>
        <w:ind w:left="284" w:firstLine="0"/>
      </w:pPr>
      <w:r>
        <w:t xml:space="preserve">Az írásbeli vizsga anyagát a helyi viszonyoknak megfelelően a Gyermekvasút vezetője, vagy megbízottja állítja össze és íratja meg (példamegoldás, nyomtatványok, bizonylatok kitöltése, pénztári és számadási zárlat készítése, elméleti ismeretek). 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vizsga anyaga: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a Gyermekvasút  Személyszállítási és Üzletszabályzatának, Díjszabásának ismerete,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90/2019. (XI.29. MÁV Ért. 30.) EVIG sz. utasítás (A Széchenyi-hegyi Gyermekvasút pénztárkezeléséről) munkakörre vonatkozó ismeretanyaga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a Gyermekvasutasok tankönyvének kereskedelmi fejezete, (csak a Gyermekvasúton),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 xml:space="preserve">a GYMAEF típusú menetjegykiadó gép kezelési szabályzatának és végrehajtási utasításának ismerete. 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talált tárgyak kezelése, panaszkezelés.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etikai kódex.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 xml:space="preserve">a szerződött szolgáltatóval a készpénz-elszállításról készült szabályozás ismerete. </w:t>
      </w:r>
    </w:p>
    <w:p w:rsidR="004C1374" w:rsidRDefault="004C1374">
      <w:pPr>
        <w:spacing w:after="200"/>
        <w:ind w:left="720"/>
        <w:jc w:val="both"/>
      </w:pPr>
    </w:p>
    <w:p w:rsidR="004C1374" w:rsidRDefault="00FE2B2F">
      <w:pPr>
        <w:pStyle w:val="Cmsor3"/>
        <w:numPr>
          <w:ilvl w:val="1"/>
          <w:numId w:val="1"/>
        </w:numPr>
        <w:spacing w:after="200"/>
        <w:rPr>
          <w:rFonts w:ascii="Times New Roman" w:hAnsi="Times New Roman" w:cs="Times New Roman"/>
          <w:sz w:val="24"/>
          <w:szCs w:val="24"/>
        </w:rPr>
      </w:pPr>
      <w:bookmarkStart w:id="47" w:name="_Toc221771105"/>
      <w:r>
        <w:rPr>
          <w:rFonts w:ascii="Times New Roman" w:hAnsi="Times New Roman" w:cs="Times New Roman"/>
          <w:sz w:val="24"/>
          <w:szCs w:val="24"/>
        </w:rPr>
        <w:t>Gyermekvasúti vezető jegyvizsgáló személyszállítási vizsga</w:t>
      </w:r>
      <w:bookmarkEnd w:id="47"/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 xml:space="preserve">A vizsgával betölthető munkakörök: 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 xml:space="preserve">Gyermekvasúti vezető jegyvizsgáló (felnőtt vonatkísérő), 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 xml:space="preserve">A vizsgára bocsátás feltételei: 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6 óra elméleti képzés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2 óra gyakorlati képzés, kiadott feladatok szerint önállóan kitöltött kezelési nyomtatványok elkészítése (beleértve a gyermekvasutasok és a felnőtt dolgozók által használt nyomtatványokat is)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 xml:space="preserve">A felkészülés módja: 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Egyéni, a Gyermekvasút vezetőjének irányításával.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Gyakorlati oktatás: a személypénztári tevékenység folyamatának részleges, a gyermekvasutas jegyvizsgálói feladatok teljes ismerete. Pl. jegyfajták, jegykiadás folyamatának ismerete, űrjegy kiállítása, Magyarországon használatban lévő érmék és bankjegyek vizsgálata stb.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 xml:space="preserve">A vizsgabizottság összetétele: 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A Gyermekvasút vezetője vagy megbízottja.</w:t>
      </w:r>
    </w:p>
    <w:p w:rsidR="004C1374" w:rsidRDefault="004C1374">
      <w:pPr>
        <w:spacing w:after="200"/>
        <w:rPr>
          <w:b/>
          <w:bCs/>
        </w:rPr>
      </w:pP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vizsga leírása és követelményei:</w:t>
      </w:r>
    </w:p>
    <w:p w:rsidR="004C1374" w:rsidRDefault="00FE2B2F">
      <w:pPr>
        <w:pStyle w:val="Stlus6"/>
        <w:spacing w:after="200"/>
        <w:ind w:left="284" w:firstLine="0"/>
      </w:pPr>
      <w:r>
        <w:t xml:space="preserve">Az írásbeli vizsga anyagát a helyi viszonyoknak megfelelően a Gyermekvasút vezetője vagy megbízottja állítja össze és íratja meg (példamegoldás, nyomtatványok, bizonylatok kitöltése, gyermekvasutas jegyvizsgálói zárlat készítése, elméleti ismeretek). </w:t>
      </w:r>
    </w:p>
    <w:p w:rsidR="004C1374" w:rsidRDefault="004C1374">
      <w:pPr>
        <w:spacing w:after="200"/>
        <w:rPr>
          <w:b/>
          <w:bCs/>
        </w:rPr>
      </w:pP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vizsga anyaga: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a Gyermekvasút  Személyszállítási és Üzletszabályzatának, Díjszabásának ismerete,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90/2019. (XI.29. MÁV Ért. 30.) EVIG sz. utasítás (A Széchenyi-hegyi Gyermekvasút pénztárkezeléséről) munkakörre vonatkozó ismeretanyaga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a Gyermekvasutasok tankönyvének kereskedelmi fejezete,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talált tárgyak kezelése, panaszkezelés,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etikai kódex.</w:t>
      </w:r>
    </w:p>
    <w:p w:rsidR="004C1374" w:rsidRDefault="004C1374">
      <w:pPr>
        <w:tabs>
          <w:tab w:val="left" w:pos="709"/>
        </w:tabs>
        <w:spacing w:after="200"/>
        <w:jc w:val="both"/>
        <w:rPr>
          <w:b/>
          <w:bCs/>
          <w:kern w:val="32"/>
        </w:rPr>
      </w:pPr>
    </w:p>
    <w:p w:rsidR="004C1374" w:rsidRDefault="00FE2B2F">
      <w:pPr>
        <w:pStyle w:val="Cmsor3"/>
        <w:numPr>
          <w:ilvl w:val="0"/>
          <w:numId w:val="1"/>
        </w:numPr>
        <w:spacing w:after="200"/>
        <w:rPr>
          <w:rFonts w:ascii="Times New Roman" w:hAnsi="Times New Roman" w:cs="Times New Roman"/>
          <w:sz w:val="24"/>
          <w:szCs w:val="24"/>
        </w:rPr>
      </w:pPr>
      <w:bookmarkStart w:id="48" w:name="_Toc345618133"/>
      <w:bookmarkStart w:id="49" w:name="_Toc221771106"/>
      <w:r>
        <w:rPr>
          <w:rFonts w:ascii="Times New Roman" w:hAnsi="Times New Roman" w:cs="Times New Roman"/>
          <w:sz w:val="24"/>
          <w:szCs w:val="24"/>
        </w:rPr>
        <w:lastRenderedPageBreak/>
        <w:t>PÁLYALÉTESÍTMÉNYI VIZSGÁK</w:t>
      </w:r>
      <w:bookmarkEnd w:id="48"/>
      <w:bookmarkEnd w:id="49"/>
    </w:p>
    <w:p w:rsidR="004C1374" w:rsidRDefault="00FE2B2F">
      <w:pPr>
        <w:pStyle w:val="Cmsor3"/>
        <w:numPr>
          <w:ilvl w:val="1"/>
          <w:numId w:val="1"/>
        </w:numPr>
        <w:spacing w:after="200"/>
        <w:rPr>
          <w:rFonts w:ascii="Times New Roman" w:hAnsi="Times New Roman" w:cs="Times New Roman"/>
          <w:sz w:val="24"/>
          <w:szCs w:val="24"/>
        </w:rPr>
      </w:pPr>
      <w:bookmarkStart w:id="50" w:name="_Toc221771107"/>
      <w:r>
        <w:rPr>
          <w:rFonts w:ascii="Times New Roman" w:hAnsi="Times New Roman" w:cs="Times New Roman"/>
          <w:sz w:val="24"/>
          <w:szCs w:val="24"/>
        </w:rPr>
        <w:t>Figyelőőri vizsga</w:t>
      </w:r>
      <w:bookmarkEnd w:id="50"/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vizsgával betölthető munkakör:</w:t>
      </w:r>
      <w:r>
        <w:rPr>
          <w:b/>
          <w:bCs/>
        </w:rPr>
        <w:tab/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figyelőőr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vizsgára bocsátás feltételei: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egészségügyi alkalmasság.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felkészülés módja: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egyéni vagy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tanfolyam keretében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Felkészülési idő: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elméleti</w:t>
      </w:r>
      <w:r>
        <w:tab/>
        <w:t>10 óra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gyakorlati</w:t>
      </w:r>
      <w:r>
        <w:tab/>
        <w:t xml:space="preserve">  2 óra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vizsgabizottság összetétele: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a Pályalétesítményi Igazgatóság által megbízott elnök,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a megbízott oktatók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vizsga leírása és követelményei: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A vizsga 15 perces komplex szóbeli.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vizsga anyaga:</w:t>
      </w:r>
    </w:p>
    <w:p w:rsidR="004C1374" w:rsidRDefault="00FE2B2F">
      <w:pPr>
        <w:numPr>
          <w:ilvl w:val="0"/>
          <w:numId w:val="2"/>
        </w:numPr>
        <w:spacing w:after="240"/>
        <w:ind w:left="714" w:hanging="357"/>
        <w:jc w:val="both"/>
      </w:pPr>
      <w:r>
        <w:t xml:space="preserve">A vizsga anyagát, a szakmai követelményeket külön képzési program tartalmazza. </w:t>
      </w:r>
    </w:p>
    <w:p w:rsidR="004C1374" w:rsidRDefault="00FE2B2F">
      <w:pPr>
        <w:pStyle w:val="Cmsor3"/>
        <w:numPr>
          <w:ilvl w:val="1"/>
          <w:numId w:val="1"/>
        </w:numPr>
        <w:spacing w:after="240"/>
        <w:ind w:left="765"/>
        <w:rPr>
          <w:rFonts w:ascii="Times New Roman" w:hAnsi="Times New Roman" w:cs="Times New Roman"/>
          <w:sz w:val="24"/>
          <w:szCs w:val="24"/>
        </w:rPr>
      </w:pPr>
      <w:bookmarkStart w:id="51" w:name="_Toc221771108"/>
      <w:r>
        <w:rPr>
          <w:rFonts w:ascii="Times New Roman" w:hAnsi="Times New Roman" w:cs="Times New Roman"/>
          <w:sz w:val="24"/>
          <w:szCs w:val="24"/>
        </w:rPr>
        <w:t>Pályalétesítményi alap-, közép- és felsőfokú szakmai oktatások és vizsgák szabályozását a mindenkori hatályos D.7. számú Pályalétesítményi szakmai oktatási utasítás tartalmazza.</w:t>
      </w:r>
      <w:bookmarkEnd w:id="51"/>
    </w:p>
    <w:p w:rsidR="004C1374" w:rsidRDefault="004C1374"/>
    <w:p w:rsidR="004C1374" w:rsidRDefault="00FE2B2F">
      <w:pPr>
        <w:pStyle w:val="Cmsor3"/>
        <w:numPr>
          <w:ilvl w:val="0"/>
          <w:numId w:val="1"/>
        </w:numPr>
        <w:spacing w:after="200"/>
        <w:rPr>
          <w:rFonts w:ascii="Times New Roman" w:hAnsi="Times New Roman" w:cs="Times New Roman"/>
          <w:sz w:val="24"/>
          <w:szCs w:val="24"/>
        </w:rPr>
      </w:pPr>
      <w:bookmarkStart w:id="52" w:name="_Toc345618134"/>
      <w:bookmarkStart w:id="53" w:name="_Toc221771109"/>
      <w:r>
        <w:rPr>
          <w:rFonts w:ascii="Times New Roman" w:hAnsi="Times New Roman" w:cs="Times New Roman"/>
          <w:sz w:val="24"/>
          <w:szCs w:val="24"/>
        </w:rPr>
        <w:t>TÁVKÖZLŐ, ERŐSÁRAMÚ ÉS BIZTOSÍTÓBERENDEZÉSI VIZSGÁK</w:t>
      </w:r>
      <w:bookmarkEnd w:id="52"/>
      <w:bookmarkEnd w:id="53"/>
    </w:p>
    <w:p w:rsidR="004C1374" w:rsidRDefault="00FE2B2F">
      <w:pPr>
        <w:pStyle w:val="Cmsor3"/>
        <w:numPr>
          <w:ilvl w:val="1"/>
          <w:numId w:val="1"/>
        </w:numPr>
        <w:spacing w:after="200"/>
        <w:rPr>
          <w:rFonts w:ascii="Times New Roman" w:hAnsi="Times New Roman" w:cs="Times New Roman"/>
          <w:sz w:val="24"/>
          <w:szCs w:val="24"/>
        </w:rPr>
      </w:pPr>
      <w:bookmarkStart w:id="54" w:name="_Toc221771110"/>
      <w:bookmarkStart w:id="55" w:name="_Toc2579380"/>
      <w:bookmarkStart w:id="56" w:name="_Toc1862945"/>
      <w:bookmarkStart w:id="57" w:name="_Toc1862354"/>
      <w:bookmarkStart w:id="58" w:name="_Toc1861788"/>
      <w:bookmarkStart w:id="59" w:name="_Toc1804673"/>
      <w:bookmarkStart w:id="60" w:name="_Toc1803752"/>
      <w:bookmarkStart w:id="61" w:name="_Toc1798363"/>
      <w:bookmarkStart w:id="62" w:name="_Toc1797131"/>
      <w:bookmarkStart w:id="63" w:name="_Toc1797011"/>
      <w:r>
        <w:rPr>
          <w:rFonts w:ascii="Times New Roman" w:hAnsi="Times New Roman" w:cs="Times New Roman"/>
          <w:sz w:val="24"/>
          <w:szCs w:val="24"/>
        </w:rPr>
        <w:t>Felsőfokú vizsgák</w:t>
      </w:r>
      <w:bookmarkEnd w:id="54"/>
    </w:p>
    <w:p w:rsidR="004C1374" w:rsidRDefault="004C1374">
      <w:pPr>
        <w:pStyle w:val="Szvegtrzs2"/>
        <w:tabs>
          <w:tab w:val="left" w:pos="4536"/>
        </w:tabs>
        <w:spacing w:after="200"/>
        <w:rPr>
          <w:color w:val="auto"/>
          <w:spacing w:val="0"/>
        </w:rPr>
      </w:pPr>
    </w:p>
    <w:p w:rsidR="004C1374" w:rsidRDefault="00FE2B2F">
      <w:pPr>
        <w:pStyle w:val="Cmsor3"/>
        <w:numPr>
          <w:ilvl w:val="2"/>
          <w:numId w:val="1"/>
        </w:numPr>
        <w:spacing w:after="200"/>
        <w:rPr>
          <w:rFonts w:ascii="Times New Roman" w:hAnsi="Times New Roman" w:cs="Times New Roman"/>
          <w:sz w:val="24"/>
          <w:szCs w:val="24"/>
        </w:rPr>
      </w:pPr>
      <w:bookmarkStart w:id="64" w:name="_Toc221771111"/>
      <w:r>
        <w:rPr>
          <w:rFonts w:ascii="Times New Roman" w:hAnsi="Times New Roman" w:cs="Times New Roman"/>
          <w:sz w:val="24"/>
          <w:szCs w:val="24"/>
        </w:rPr>
        <w:t>Vasúti felsőfokú távközlési mérnök szakvizsga</w:t>
      </w:r>
      <w:bookmarkEnd w:id="64"/>
    </w:p>
    <w:p w:rsidR="004C1374" w:rsidRDefault="00FE2B2F">
      <w:pPr>
        <w:pStyle w:val="Szvegtrzs2"/>
        <w:tabs>
          <w:tab w:val="left" w:pos="4536"/>
        </w:tabs>
        <w:spacing w:after="200"/>
        <w:rPr>
          <w:color w:val="auto"/>
          <w:spacing w:val="0"/>
        </w:rPr>
      </w:pPr>
      <w:r>
        <w:rPr>
          <w:b/>
          <w:bCs/>
          <w:color w:val="auto"/>
          <w:spacing w:val="0"/>
        </w:rPr>
        <w:t>A vizsgával betölthető munkakörök:</w:t>
      </w:r>
      <w:r>
        <w:rPr>
          <w:color w:val="auto"/>
          <w:spacing w:val="0"/>
        </w:rPr>
        <w:t xml:space="preserve"> 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 xml:space="preserve">szakági, megfelelő besorolású mérnök </w:t>
      </w:r>
    </w:p>
    <w:p w:rsidR="004C1374" w:rsidRDefault="004C1374">
      <w:pPr>
        <w:pStyle w:val="Szvegtrzs2"/>
        <w:tabs>
          <w:tab w:val="left" w:pos="4536"/>
        </w:tabs>
        <w:spacing w:after="200"/>
        <w:rPr>
          <w:b/>
          <w:bCs/>
          <w:color w:val="auto"/>
          <w:spacing w:val="0"/>
        </w:rPr>
      </w:pPr>
    </w:p>
    <w:p w:rsidR="004C1374" w:rsidRDefault="00FE2B2F">
      <w:pPr>
        <w:pStyle w:val="Szvegtrzs2"/>
        <w:tabs>
          <w:tab w:val="left" w:pos="4536"/>
        </w:tabs>
        <w:spacing w:after="200"/>
        <w:rPr>
          <w:color w:val="auto"/>
          <w:spacing w:val="0"/>
        </w:rPr>
      </w:pPr>
      <w:r>
        <w:rPr>
          <w:b/>
          <w:bCs/>
          <w:color w:val="auto"/>
          <w:spacing w:val="0"/>
        </w:rPr>
        <w:lastRenderedPageBreak/>
        <w:t>A felkészülés módja:</w:t>
      </w:r>
      <w:r>
        <w:rPr>
          <w:color w:val="auto"/>
          <w:spacing w:val="0"/>
        </w:rPr>
        <w:t xml:space="preserve"> 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Kiképzési Könyv alapján szervezett, és egyéni felkészülés, szakdolgozat készítésével</w:t>
      </w:r>
    </w:p>
    <w:p w:rsidR="004C1374" w:rsidRDefault="00FE2B2F">
      <w:pPr>
        <w:pStyle w:val="Szvegtrzs2"/>
        <w:tabs>
          <w:tab w:val="left" w:pos="4536"/>
        </w:tabs>
        <w:spacing w:after="200"/>
        <w:rPr>
          <w:b/>
          <w:bCs/>
          <w:color w:val="auto"/>
          <w:spacing w:val="0"/>
        </w:rPr>
      </w:pPr>
      <w:r>
        <w:rPr>
          <w:b/>
          <w:bCs/>
          <w:color w:val="auto"/>
          <w:spacing w:val="0"/>
        </w:rPr>
        <w:t xml:space="preserve">A felkészülési idő: 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23 hét kiképzés, 2 hét felkészülési idő</w:t>
      </w:r>
    </w:p>
    <w:p w:rsidR="004C1374" w:rsidRDefault="00FE2B2F">
      <w:pPr>
        <w:pStyle w:val="Szvegtrzs2"/>
        <w:tabs>
          <w:tab w:val="left" w:pos="4536"/>
        </w:tabs>
        <w:spacing w:after="200"/>
        <w:rPr>
          <w:color w:val="auto"/>
          <w:spacing w:val="0"/>
        </w:rPr>
      </w:pPr>
      <w:r>
        <w:rPr>
          <w:b/>
          <w:bCs/>
          <w:color w:val="auto"/>
          <w:spacing w:val="0"/>
        </w:rPr>
        <w:t>A vizsgára bocsátás feltételei:</w:t>
      </w:r>
      <w:r>
        <w:rPr>
          <w:color w:val="auto"/>
          <w:spacing w:val="0"/>
        </w:rPr>
        <w:t xml:space="preserve"> 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a Kiképzési Könyvben meghatározott,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az előírt kiképzések elvégzéséről igazolások megléte,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az előírt szakdolgozat elkészítése és bírálatra bemutatása,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valamint munkáltatói bejelentés vizsgára.</w:t>
      </w:r>
    </w:p>
    <w:p w:rsidR="004C1374" w:rsidRDefault="00FE2B2F">
      <w:pPr>
        <w:pStyle w:val="Szvegtrzs2"/>
        <w:tabs>
          <w:tab w:val="left" w:pos="4536"/>
        </w:tabs>
        <w:spacing w:after="200"/>
        <w:rPr>
          <w:color w:val="auto"/>
          <w:spacing w:val="0"/>
        </w:rPr>
      </w:pPr>
      <w:r>
        <w:rPr>
          <w:b/>
          <w:bCs/>
          <w:color w:val="auto"/>
          <w:spacing w:val="0"/>
        </w:rPr>
        <w:t>A vizsgabizottság összetétele: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A központi távközlési szervezet vezetője vagy megbízottja, a vizsga elnöke,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és legalább egy kijelölt szakmai szakértő vizsgabizottsági tag.</w:t>
      </w:r>
    </w:p>
    <w:p w:rsidR="004C1374" w:rsidRDefault="00FE2B2F">
      <w:pPr>
        <w:pStyle w:val="Szvegtrzs2"/>
        <w:tabs>
          <w:tab w:val="left" w:pos="4536"/>
        </w:tabs>
        <w:spacing w:after="200"/>
        <w:ind w:left="360"/>
        <w:rPr>
          <w:color w:val="auto"/>
          <w:spacing w:val="0"/>
        </w:rPr>
      </w:pPr>
      <w:r>
        <w:rPr>
          <w:color w:val="auto"/>
          <w:spacing w:val="0"/>
        </w:rPr>
        <w:t>A vizsgabizottság legalább 2 főből áll.</w:t>
      </w:r>
    </w:p>
    <w:p w:rsidR="004C1374" w:rsidRDefault="00FE2B2F">
      <w:pPr>
        <w:tabs>
          <w:tab w:val="left" w:pos="567"/>
        </w:tabs>
        <w:spacing w:after="200"/>
        <w:rPr>
          <w:b/>
          <w:bCs/>
        </w:rPr>
      </w:pPr>
      <w:r>
        <w:rPr>
          <w:b/>
          <w:bCs/>
        </w:rPr>
        <w:t>A vizsga leírása és követelményei:</w:t>
      </w:r>
    </w:p>
    <w:p w:rsidR="004C1374" w:rsidRDefault="00FE2B2F">
      <w:pPr>
        <w:pStyle w:val="Stlus6"/>
        <w:spacing w:after="200"/>
      </w:pPr>
      <w:r>
        <w:t>A vizsga 1 részből áll.</w:t>
      </w:r>
    </w:p>
    <w:p w:rsidR="004C1374" w:rsidRDefault="00FE2B2F">
      <w:pPr>
        <w:pStyle w:val="Stlus6"/>
        <w:spacing w:after="200"/>
      </w:pPr>
      <w:r>
        <w:t>Szóbeli vizsga: Legalább 4 témakörben, jelöltenként legalább 1-1 vizsgatétellel</w:t>
      </w:r>
    </w:p>
    <w:p w:rsidR="004C1374" w:rsidRDefault="00FE2B2F">
      <w:pPr>
        <w:spacing w:after="200"/>
        <w:ind w:firstLine="284"/>
        <w:jc w:val="both"/>
      </w:pPr>
      <w:r>
        <w:t>A vizsgakérdések tételenkénti megoszlása:</w:t>
      </w:r>
    </w:p>
    <w:p w:rsidR="004C1374" w:rsidRDefault="00FE2B2F">
      <w:pPr>
        <w:numPr>
          <w:ilvl w:val="0"/>
          <w:numId w:val="24"/>
        </w:numPr>
        <w:spacing w:after="200"/>
        <w:jc w:val="both"/>
      </w:pPr>
      <w:r>
        <w:t>Az analóg- és digitális tárolt programvezérlésű távbeszélő központok rendszerismerete. A vasútüzemi távbeszélő hálózat felépítése, jellemzői.</w:t>
      </w:r>
    </w:p>
    <w:p w:rsidR="004C1374" w:rsidRDefault="00FE2B2F">
      <w:pPr>
        <w:numPr>
          <w:ilvl w:val="0"/>
          <w:numId w:val="24"/>
        </w:numPr>
        <w:spacing w:after="200"/>
        <w:jc w:val="both"/>
      </w:pPr>
      <w:r>
        <w:t>Technológiai távközlési rendszerek és berendezések (vasúti órahálózatok és berendezések, pályatelefon, diszpécser rendszerek, utasítást adó hangrendszerek, videokamerák, stb.)</w:t>
      </w:r>
    </w:p>
    <w:p w:rsidR="004C1374" w:rsidRDefault="00FE2B2F">
      <w:pPr>
        <w:numPr>
          <w:ilvl w:val="0"/>
          <w:numId w:val="24"/>
        </w:numPr>
        <w:spacing w:after="200"/>
        <w:jc w:val="both"/>
      </w:pPr>
      <w:r>
        <w:t>A vasútnál alkalmazott alaphálózatok (fémvezetékes és fényvezetőszálas rendszerek) ismerete.</w:t>
      </w:r>
    </w:p>
    <w:p w:rsidR="004C1374" w:rsidRDefault="00FE2B2F">
      <w:pPr>
        <w:numPr>
          <w:ilvl w:val="0"/>
          <w:numId w:val="24"/>
        </w:numPr>
        <w:spacing w:after="200"/>
        <w:jc w:val="both"/>
      </w:pPr>
      <w:r>
        <w:t>A vasúti távközlési hálózatban alkalmazott átviteltechnikai rendszerek és berendezéseik (analóg és digitális).</w:t>
      </w:r>
    </w:p>
    <w:p w:rsidR="004C1374" w:rsidRDefault="00FE2B2F">
      <w:pPr>
        <w:numPr>
          <w:ilvl w:val="0"/>
          <w:numId w:val="24"/>
        </w:numPr>
        <w:spacing w:after="200"/>
        <w:jc w:val="both"/>
      </w:pPr>
      <w:r>
        <w:t>Vasúti adatátviteli hálózatok és berendezések rendszerismerete.</w:t>
      </w:r>
    </w:p>
    <w:p w:rsidR="004C1374" w:rsidRDefault="00FE2B2F">
      <w:pPr>
        <w:numPr>
          <w:ilvl w:val="0"/>
          <w:numId w:val="24"/>
        </w:numPr>
        <w:spacing w:after="200"/>
        <w:jc w:val="both"/>
      </w:pPr>
      <w:r>
        <w:t>Vasúti rádió adó-vevő berendezések, rádiós körzetek. Vonali rádiórendszerek rendszerismerete.</w:t>
      </w:r>
    </w:p>
    <w:p w:rsidR="004C1374" w:rsidRDefault="00FE2B2F">
      <w:pPr>
        <w:numPr>
          <w:ilvl w:val="0"/>
          <w:numId w:val="24"/>
        </w:numPr>
        <w:spacing w:after="200"/>
        <w:jc w:val="both"/>
      </w:pPr>
      <w:r>
        <w:t>A vasúti távközlő berendezések engedélyezésére, üzemeltetésére, karbantartására vonatkozó legfontosabb utasítások, rendeletek ismerete. A hírközlési rendszerekre vonatkozó legfontosabb hatósági előírások ismerete.</w:t>
      </w:r>
    </w:p>
    <w:p w:rsidR="004C1374" w:rsidRDefault="00FE2B2F">
      <w:pPr>
        <w:spacing w:after="200"/>
        <w:ind w:left="284"/>
        <w:jc w:val="both"/>
      </w:pPr>
      <w:r>
        <w:lastRenderedPageBreak/>
        <w:t>A vizsga időtartama:</w:t>
      </w:r>
    </w:p>
    <w:p w:rsidR="004C1374" w:rsidRDefault="00FE2B2F">
      <w:pPr>
        <w:numPr>
          <w:ilvl w:val="1"/>
          <w:numId w:val="24"/>
        </w:numPr>
        <w:spacing w:after="200"/>
        <w:jc w:val="both"/>
      </w:pPr>
      <w:r>
        <w:t>szóbeli vizsga: 1 óra 30 perc.</w:t>
      </w:r>
    </w:p>
    <w:p w:rsidR="004C1374" w:rsidRDefault="00FE2B2F">
      <w:pPr>
        <w:numPr>
          <w:ilvl w:val="1"/>
          <w:numId w:val="24"/>
        </w:numPr>
        <w:spacing w:after="200"/>
        <w:jc w:val="both"/>
      </w:pPr>
      <w:r>
        <w:t>Együttes vizsgáztatás esetén legfeljebb 3 óra, egy alkalommal 10 perc személyi szünettel.</w:t>
      </w:r>
    </w:p>
    <w:p w:rsidR="004C1374" w:rsidRDefault="00FE2B2F">
      <w:pPr>
        <w:spacing w:after="200"/>
        <w:ind w:left="284"/>
        <w:jc w:val="both"/>
      </w:pPr>
      <w:r>
        <w:t>Együttes vizsga szervezhető, egy időben legfeljebb 6 fő jelölt esetén.</w:t>
      </w:r>
    </w:p>
    <w:p w:rsidR="004C1374" w:rsidRDefault="00FE2B2F">
      <w:pPr>
        <w:spacing w:after="200"/>
        <w:ind w:left="284"/>
        <w:jc w:val="both"/>
      </w:pPr>
      <w:r>
        <w:t>A vizsga értékelése:</w:t>
      </w:r>
    </w:p>
    <w:p w:rsidR="004C1374" w:rsidRDefault="00FE2B2F">
      <w:pPr>
        <w:spacing w:after="200"/>
        <w:ind w:left="284"/>
        <w:jc w:val="both"/>
      </w:pPr>
      <w:r>
        <w:t>1. értékelési szempont: szóbeli vizsga 70 %</w:t>
      </w:r>
    </w:p>
    <w:p w:rsidR="004C1374" w:rsidRDefault="00FE2B2F">
      <w:pPr>
        <w:spacing w:after="200"/>
        <w:ind w:left="284"/>
        <w:jc w:val="both"/>
      </w:pPr>
      <w:r>
        <w:t>2. értékelési szempont: szakdolgozat értékelése 30 %</w:t>
      </w:r>
    </w:p>
    <w:p w:rsidR="004C1374" w:rsidRDefault="004C1374">
      <w:pPr>
        <w:pStyle w:val="Szvegtrzs2"/>
        <w:tabs>
          <w:tab w:val="left" w:pos="4536"/>
        </w:tabs>
        <w:spacing w:after="200"/>
        <w:rPr>
          <w:color w:val="auto"/>
          <w:spacing w:val="0"/>
        </w:rPr>
      </w:pPr>
    </w:p>
    <w:p w:rsidR="004C1374" w:rsidRDefault="00FE2B2F">
      <w:pPr>
        <w:pStyle w:val="Cmsor3"/>
        <w:numPr>
          <w:ilvl w:val="2"/>
          <w:numId w:val="1"/>
        </w:numPr>
        <w:spacing w:after="200"/>
        <w:rPr>
          <w:rFonts w:ascii="Times New Roman" w:hAnsi="Times New Roman" w:cs="Times New Roman"/>
          <w:sz w:val="24"/>
          <w:szCs w:val="24"/>
        </w:rPr>
      </w:pPr>
      <w:bookmarkStart w:id="65" w:name="_Toc221771112"/>
      <w:r>
        <w:rPr>
          <w:rFonts w:ascii="Times New Roman" w:hAnsi="Times New Roman" w:cs="Times New Roman"/>
          <w:sz w:val="24"/>
          <w:szCs w:val="24"/>
        </w:rPr>
        <w:t>Vasúti felsőfokú erősáramú mérnök szakvizsga</w:t>
      </w:r>
      <w:bookmarkEnd w:id="65"/>
    </w:p>
    <w:p w:rsidR="004C1374" w:rsidRDefault="00FE2B2F">
      <w:pPr>
        <w:pStyle w:val="Szvegtrzs2"/>
        <w:tabs>
          <w:tab w:val="left" w:pos="4536"/>
        </w:tabs>
        <w:spacing w:after="200"/>
        <w:rPr>
          <w:color w:val="auto"/>
          <w:spacing w:val="0"/>
        </w:rPr>
      </w:pPr>
      <w:r>
        <w:rPr>
          <w:b/>
          <w:bCs/>
          <w:color w:val="auto"/>
          <w:spacing w:val="0"/>
        </w:rPr>
        <w:t>A vizsgával betölthető munkakörök:</w:t>
      </w:r>
      <w:r>
        <w:rPr>
          <w:color w:val="auto"/>
          <w:spacing w:val="0"/>
        </w:rPr>
        <w:t xml:space="preserve"> 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 xml:space="preserve">szakági, megfelelő besorolású mérnök </w:t>
      </w:r>
    </w:p>
    <w:p w:rsidR="004C1374" w:rsidRDefault="00FE2B2F">
      <w:pPr>
        <w:pStyle w:val="Szvegtrzs2"/>
        <w:tabs>
          <w:tab w:val="left" w:pos="4536"/>
        </w:tabs>
        <w:spacing w:after="200"/>
        <w:rPr>
          <w:color w:val="auto"/>
          <w:spacing w:val="0"/>
        </w:rPr>
      </w:pPr>
      <w:r>
        <w:rPr>
          <w:b/>
          <w:bCs/>
          <w:color w:val="auto"/>
          <w:spacing w:val="0"/>
        </w:rPr>
        <w:t>A felkészülés módja:</w:t>
      </w:r>
      <w:r>
        <w:rPr>
          <w:color w:val="auto"/>
          <w:spacing w:val="0"/>
        </w:rPr>
        <w:t xml:space="preserve"> 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Kiképzési Könyv alapján szervezett, és egyéni felkészülés</w:t>
      </w:r>
    </w:p>
    <w:p w:rsidR="004C1374" w:rsidRDefault="00FE2B2F">
      <w:pPr>
        <w:pStyle w:val="Szvegtrzs2"/>
        <w:tabs>
          <w:tab w:val="left" w:pos="4536"/>
        </w:tabs>
        <w:spacing w:after="200"/>
        <w:rPr>
          <w:b/>
          <w:bCs/>
          <w:color w:val="auto"/>
          <w:spacing w:val="0"/>
        </w:rPr>
      </w:pPr>
      <w:r>
        <w:rPr>
          <w:b/>
          <w:bCs/>
          <w:color w:val="auto"/>
          <w:spacing w:val="0"/>
        </w:rPr>
        <w:t xml:space="preserve">A felkészülési idő: 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20 hét kiképzés, felkészülési idő 32 hét</w:t>
      </w:r>
    </w:p>
    <w:p w:rsidR="004C1374" w:rsidRDefault="00FE2B2F">
      <w:pPr>
        <w:pStyle w:val="Szvegtrzs2"/>
        <w:tabs>
          <w:tab w:val="left" w:pos="4536"/>
        </w:tabs>
        <w:spacing w:after="200"/>
        <w:rPr>
          <w:color w:val="auto"/>
          <w:spacing w:val="0"/>
        </w:rPr>
      </w:pPr>
      <w:r>
        <w:rPr>
          <w:b/>
          <w:bCs/>
          <w:color w:val="auto"/>
          <w:spacing w:val="0"/>
        </w:rPr>
        <w:t>A vizsgára bocsátás feltételei:</w:t>
      </w:r>
      <w:r>
        <w:rPr>
          <w:color w:val="auto"/>
          <w:spacing w:val="0"/>
        </w:rPr>
        <w:t xml:space="preserve"> 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 xml:space="preserve">a Kiképzési Könyvben meghatározottak, 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az előírt kiképzések elvégzéséről igazolások megléte,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E.101. és/- E.102.</w:t>
      </w:r>
      <w:r>
        <w:rPr>
          <w:rStyle w:val="Lbjegyzet-hivatkozs"/>
        </w:rPr>
        <w:footnoteReference w:id="1"/>
      </w:r>
      <w:r>
        <w:t xml:space="preserve"> sz. utasításokból sikeres vizsga, 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valamint munkáltatói bejelentés vizsgára.</w:t>
      </w:r>
    </w:p>
    <w:p w:rsidR="004C1374" w:rsidRDefault="00FE2B2F">
      <w:pPr>
        <w:pStyle w:val="Szvegtrzs2"/>
        <w:tabs>
          <w:tab w:val="left" w:pos="4536"/>
        </w:tabs>
        <w:spacing w:after="200"/>
        <w:rPr>
          <w:color w:val="auto"/>
          <w:spacing w:val="0"/>
        </w:rPr>
      </w:pPr>
      <w:r>
        <w:rPr>
          <w:b/>
          <w:bCs/>
          <w:color w:val="auto"/>
          <w:spacing w:val="0"/>
        </w:rPr>
        <w:t>A vizsgabizottság összetétele:</w:t>
      </w:r>
      <w:r>
        <w:rPr>
          <w:color w:val="auto"/>
          <w:spacing w:val="0"/>
        </w:rPr>
        <w:t xml:space="preserve"> 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A központi erősáramú szervezet vezetője</w:t>
      </w:r>
      <w:r>
        <w:rPr>
          <w:sz w:val="28"/>
          <w:szCs w:val="28"/>
        </w:rPr>
        <w:t xml:space="preserve"> </w:t>
      </w:r>
      <w:r>
        <w:t xml:space="preserve">vagy megbízottja, a vizsga elnöke, 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Kijelölt szakmai szakértő szakterületenként, mint vizsgabizottsági tag.</w:t>
      </w:r>
    </w:p>
    <w:p w:rsidR="004C1374" w:rsidRDefault="00FE2B2F">
      <w:pPr>
        <w:pStyle w:val="Szvegtrzs2"/>
        <w:tabs>
          <w:tab w:val="left" w:pos="4536"/>
        </w:tabs>
        <w:spacing w:after="200"/>
        <w:ind w:left="360"/>
        <w:rPr>
          <w:color w:val="auto"/>
          <w:spacing w:val="0"/>
        </w:rPr>
      </w:pPr>
      <w:r>
        <w:rPr>
          <w:color w:val="auto"/>
          <w:spacing w:val="0"/>
        </w:rPr>
        <w:t>A vizsgabizottság 5 főből áll.</w:t>
      </w:r>
    </w:p>
    <w:p w:rsidR="004C1374" w:rsidRDefault="004C1374">
      <w:pPr>
        <w:tabs>
          <w:tab w:val="left" w:pos="567"/>
        </w:tabs>
        <w:spacing w:after="200"/>
        <w:rPr>
          <w:b/>
          <w:bCs/>
        </w:rPr>
      </w:pPr>
    </w:p>
    <w:p w:rsidR="004C1374" w:rsidRDefault="00FE2B2F">
      <w:pPr>
        <w:tabs>
          <w:tab w:val="left" w:pos="567"/>
        </w:tabs>
        <w:spacing w:after="200"/>
        <w:rPr>
          <w:b/>
          <w:bCs/>
        </w:rPr>
      </w:pPr>
      <w:r>
        <w:rPr>
          <w:b/>
          <w:bCs/>
        </w:rPr>
        <w:t xml:space="preserve">A vizsga leírása és követelményei: </w:t>
      </w:r>
    </w:p>
    <w:p w:rsidR="004C1374" w:rsidRDefault="00FE2B2F">
      <w:pPr>
        <w:pStyle w:val="Stlus6"/>
        <w:spacing w:after="200"/>
      </w:pPr>
      <w:r>
        <w:t>A vizsga 1 részből áll.</w:t>
      </w:r>
    </w:p>
    <w:p w:rsidR="004C1374" w:rsidRDefault="00FE2B2F">
      <w:pPr>
        <w:pStyle w:val="Stlus6"/>
        <w:spacing w:after="200"/>
      </w:pPr>
      <w:r>
        <w:lastRenderedPageBreak/>
        <w:t xml:space="preserve">Szóbeli vizsga: jelöltenként, témakörönként  1 vizsgatétellel </w:t>
      </w:r>
    </w:p>
    <w:p w:rsidR="004C1374" w:rsidRDefault="00FE2B2F">
      <w:pPr>
        <w:spacing w:after="200"/>
        <w:ind w:firstLine="284"/>
        <w:jc w:val="both"/>
      </w:pPr>
      <w:r>
        <w:t>A vizsgakérdések tételenkénti megoszlása:</w:t>
      </w:r>
    </w:p>
    <w:p w:rsidR="004C1374" w:rsidRDefault="00FE2B2F">
      <w:pPr>
        <w:numPr>
          <w:ilvl w:val="0"/>
          <w:numId w:val="24"/>
        </w:numPr>
        <w:spacing w:after="200"/>
        <w:jc w:val="both"/>
      </w:pPr>
      <w:r>
        <w:t>Kisfeszültségű energiaellátás (térvilágítás, váltófűtés, villamosenergia-ellátás)</w:t>
      </w:r>
    </w:p>
    <w:p w:rsidR="004C1374" w:rsidRDefault="00FE2B2F">
      <w:pPr>
        <w:numPr>
          <w:ilvl w:val="0"/>
          <w:numId w:val="24"/>
        </w:numPr>
        <w:spacing w:after="200"/>
        <w:jc w:val="both"/>
      </w:pPr>
      <w:r>
        <w:t xml:space="preserve">Alállomás és távvezérlés </w:t>
      </w:r>
    </w:p>
    <w:p w:rsidR="004C1374" w:rsidRDefault="00FE2B2F">
      <w:pPr>
        <w:numPr>
          <w:ilvl w:val="0"/>
          <w:numId w:val="24"/>
        </w:numPr>
        <w:spacing w:after="200"/>
        <w:jc w:val="both"/>
      </w:pPr>
      <w:r>
        <w:t>Felsővezetéki berendezések és építés</w:t>
      </w:r>
    </w:p>
    <w:p w:rsidR="004C1374" w:rsidRDefault="00FE2B2F">
      <w:pPr>
        <w:numPr>
          <w:ilvl w:val="0"/>
          <w:numId w:val="24"/>
        </w:numPr>
        <w:spacing w:after="200"/>
        <w:jc w:val="both"/>
      </w:pPr>
      <w:r>
        <w:t xml:space="preserve">Felsővezeték üzemeltetés </w:t>
      </w:r>
    </w:p>
    <w:p w:rsidR="004C1374" w:rsidRDefault="00FE2B2F">
      <w:pPr>
        <w:spacing w:after="200"/>
        <w:ind w:left="284"/>
        <w:jc w:val="both"/>
      </w:pPr>
      <w:r>
        <w:t xml:space="preserve">A vizsga időtartama: </w:t>
      </w:r>
    </w:p>
    <w:p w:rsidR="004C1374" w:rsidRDefault="00FE2B2F">
      <w:pPr>
        <w:numPr>
          <w:ilvl w:val="1"/>
          <w:numId w:val="24"/>
        </w:numPr>
        <w:spacing w:after="200"/>
        <w:jc w:val="both"/>
      </w:pPr>
      <w:r>
        <w:t>Felkészülési idő tételenként: 15 perc,</w:t>
      </w:r>
    </w:p>
    <w:p w:rsidR="004C1374" w:rsidRDefault="00FE2B2F">
      <w:pPr>
        <w:numPr>
          <w:ilvl w:val="1"/>
          <w:numId w:val="24"/>
        </w:numPr>
        <w:spacing w:after="200"/>
        <w:jc w:val="both"/>
      </w:pPr>
      <w:r>
        <w:t xml:space="preserve">Szóbeli vizsga, tételenként: 10 perc, </w:t>
      </w:r>
    </w:p>
    <w:p w:rsidR="004C1374" w:rsidRDefault="00FE2B2F">
      <w:pPr>
        <w:numPr>
          <w:ilvl w:val="1"/>
          <w:numId w:val="24"/>
        </w:numPr>
        <w:spacing w:after="200"/>
        <w:jc w:val="both"/>
      </w:pPr>
      <w:r>
        <w:t xml:space="preserve">Összesen legalább 2 óra, együttes vizsgáztatás esetén legfeljebb 3 óra, egy alkalommal 10 perc személyi szünettel. </w:t>
      </w:r>
    </w:p>
    <w:p w:rsidR="004C1374" w:rsidRDefault="00FE2B2F">
      <w:pPr>
        <w:spacing w:after="200"/>
        <w:ind w:left="284"/>
        <w:jc w:val="both"/>
      </w:pPr>
      <w:r>
        <w:t xml:space="preserve">Együttes vizsga szervezhető, egy időben, legfeljebb 6 fő jelölt esetén. </w:t>
      </w:r>
    </w:p>
    <w:p w:rsidR="004C1374" w:rsidRDefault="00FE2B2F">
      <w:pPr>
        <w:spacing w:after="200"/>
        <w:ind w:left="284"/>
        <w:jc w:val="both"/>
      </w:pPr>
      <w:r>
        <w:t xml:space="preserve">A vizsga értékelése: </w:t>
      </w:r>
    </w:p>
    <w:p w:rsidR="004C1374" w:rsidRDefault="00FE2B2F">
      <w:pPr>
        <w:pStyle w:val="Listaszerbekezds"/>
        <w:numPr>
          <w:ilvl w:val="6"/>
          <w:numId w:val="25"/>
        </w:numPr>
        <w:tabs>
          <w:tab w:val="clear" w:pos="2520"/>
          <w:tab w:val="num" w:pos="567"/>
        </w:tabs>
        <w:spacing w:after="200"/>
        <w:ind w:left="567" w:hanging="141"/>
        <w:jc w:val="both"/>
      </w:pPr>
      <w:r>
        <w:t>értékelési szempont: szóbeli vizsga 100 % vagy</w:t>
      </w:r>
    </w:p>
    <w:p w:rsidR="004C1374" w:rsidRDefault="00FE2B2F">
      <w:pPr>
        <w:pStyle w:val="Listaszerbekezds"/>
        <w:numPr>
          <w:ilvl w:val="6"/>
          <w:numId w:val="25"/>
        </w:numPr>
        <w:tabs>
          <w:tab w:val="clear" w:pos="2520"/>
          <w:tab w:val="num" w:pos="567"/>
        </w:tabs>
        <w:spacing w:after="200"/>
        <w:ind w:left="567" w:hanging="141"/>
        <w:jc w:val="both"/>
      </w:pPr>
      <w:r>
        <w:t>értékelési szempont: szakdolgozat értékelése 100% (külön engedéllyel a központi erősáramú szervezet által)</w:t>
      </w:r>
    </w:p>
    <w:p w:rsidR="004C1374" w:rsidRDefault="00FE2B2F">
      <w:pPr>
        <w:spacing w:after="200"/>
        <w:ind w:left="284"/>
      </w:pPr>
      <w:r>
        <w:t>Eredménytelen vizsga esetén a vizsgázó nem foglalkoztatható a vizsgához kötött munkakörben, csak ismételt, sikeres vizsga esetén.</w:t>
      </w:r>
    </w:p>
    <w:p w:rsidR="004C1374" w:rsidRDefault="004C1374">
      <w:pPr>
        <w:spacing w:after="200"/>
        <w:rPr>
          <w:b/>
          <w:bCs/>
        </w:rPr>
      </w:pP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vizsga anyaga:</w:t>
      </w:r>
    </w:p>
    <w:p w:rsidR="004C1374" w:rsidRDefault="00FE2B2F">
      <w:pPr>
        <w:pStyle w:val="Stlus3"/>
        <w:widowControl/>
        <w:spacing w:after="200"/>
        <w:ind w:left="284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 külön kiadott, előírt tudásanyag</w:t>
      </w:r>
    </w:p>
    <w:p w:rsidR="004C1374" w:rsidRDefault="004C1374">
      <w:pPr>
        <w:pStyle w:val="Szvegtrzs2"/>
        <w:spacing w:after="200"/>
        <w:rPr>
          <w:color w:val="auto"/>
          <w:spacing w:val="0"/>
        </w:rPr>
      </w:pPr>
    </w:p>
    <w:p w:rsidR="004C1374" w:rsidRDefault="00FE2B2F">
      <w:pPr>
        <w:pStyle w:val="Cmsor3"/>
        <w:numPr>
          <w:ilvl w:val="2"/>
          <w:numId w:val="1"/>
        </w:numPr>
        <w:spacing w:after="200"/>
        <w:rPr>
          <w:rFonts w:ascii="Times New Roman" w:hAnsi="Times New Roman" w:cs="Times New Roman"/>
          <w:sz w:val="24"/>
          <w:szCs w:val="24"/>
        </w:rPr>
      </w:pPr>
      <w:bookmarkStart w:id="66" w:name="_Toc221771113"/>
      <w:r>
        <w:rPr>
          <w:rFonts w:ascii="Times New Roman" w:hAnsi="Times New Roman" w:cs="Times New Roman"/>
          <w:sz w:val="24"/>
          <w:szCs w:val="24"/>
        </w:rPr>
        <w:t>Vasúti felsőfokú biztosítóberendezési mérnök szakvizsga</w:t>
      </w:r>
      <w:bookmarkEnd w:id="66"/>
    </w:p>
    <w:p w:rsidR="004C1374" w:rsidRDefault="00FE2B2F">
      <w:pPr>
        <w:pStyle w:val="Szvegtrzs2"/>
        <w:tabs>
          <w:tab w:val="left" w:pos="4536"/>
        </w:tabs>
        <w:spacing w:after="200"/>
        <w:rPr>
          <w:color w:val="auto"/>
          <w:spacing w:val="0"/>
        </w:rPr>
      </w:pPr>
      <w:r>
        <w:rPr>
          <w:b/>
          <w:bCs/>
          <w:color w:val="auto"/>
          <w:spacing w:val="0"/>
        </w:rPr>
        <w:t>A vizsgával betölthető munkakörök:</w:t>
      </w:r>
      <w:r>
        <w:rPr>
          <w:color w:val="auto"/>
          <w:spacing w:val="0"/>
        </w:rPr>
        <w:t xml:space="preserve"> 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 xml:space="preserve">szakági, megfelelő besorolású mérnök </w:t>
      </w:r>
    </w:p>
    <w:p w:rsidR="004C1374" w:rsidRDefault="00FE2B2F">
      <w:pPr>
        <w:pStyle w:val="Szvegtrzs2"/>
        <w:tabs>
          <w:tab w:val="left" w:pos="4536"/>
        </w:tabs>
        <w:spacing w:after="200"/>
        <w:rPr>
          <w:color w:val="auto"/>
          <w:spacing w:val="0"/>
        </w:rPr>
      </w:pPr>
      <w:r>
        <w:rPr>
          <w:b/>
          <w:bCs/>
          <w:color w:val="auto"/>
          <w:spacing w:val="0"/>
        </w:rPr>
        <w:t>A felkészülés módja:</w:t>
      </w:r>
      <w:r>
        <w:rPr>
          <w:color w:val="auto"/>
          <w:spacing w:val="0"/>
        </w:rPr>
        <w:t xml:space="preserve"> 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Kiképzési Könyv alapján szervezett, és egyéni felkészülés, szakdolgozat készítésével</w:t>
      </w:r>
    </w:p>
    <w:p w:rsidR="004C1374" w:rsidRDefault="004C1374">
      <w:pPr>
        <w:pStyle w:val="Szvegtrzs2"/>
        <w:tabs>
          <w:tab w:val="left" w:pos="4536"/>
        </w:tabs>
        <w:spacing w:after="200"/>
        <w:rPr>
          <w:b/>
          <w:bCs/>
          <w:color w:val="auto"/>
          <w:spacing w:val="0"/>
        </w:rPr>
      </w:pPr>
    </w:p>
    <w:p w:rsidR="004C1374" w:rsidRDefault="00FE2B2F">
      <w:pPr>
        <w:pStyle w:val="Szvegtrzs2"/>
        <w:tabs>
          <w:tab w:val="left" w:pos="4536"/>
        </w:tabs>
        <w:spacing w:after="200"/>
        <w:rPr>
          <w:b/>
          <w:bCs/>
          <w:color w:val="auto"/>
          <w:spacing w:val="0"/>
        </w:rPr>
      </w:pPr>
      <w:r>
        <w:rPr>
          <w:b/>
          <w:bCs/>
          <w:color w:val="auto"/>
          <w:spacing w:val="0"/>
        </w:rPr>
        <w:t xml:space="preserve">A felkészülési idő: 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20 hét kiképzés, felkészülési idő 32 hét</w:t>
      </w:r>
    </w:p>
    <w:p w:rsidR="004C1374" w:rsidRDefault="00FE2B2F">
      <w:pPr>
        <w:pStyle w:val="Szvegtrzs2"/>
        <w:tabs>
          <w:tab w:val="left" w:pos="4536"/>
        </w:tabs>
        <w:spacing w:after="200"/>
        <w:rPr>
          <w:color w:val="auto"/>
          <w:spacing w:val="0"/>
        </w:rPr>
      </w:pPr>
      <w:r>
        <w:rPr>
          <w:b/>
          <w:bCs/>
          <w:color w:val="auto"/>
          <w:spacing w:val="0"/>
        </w:rPr>
        <w:lastRenderedPageBreak/>
        <w:t>A vizsgára bocsátás feltételei:</w:t>
      </w:r>
      <w:r>
        <w:rPr>
          <w:color w:val="auto"/>
          <w:spacing w:val="0"/>
        </w:rPr>
        <w:t xml:space="preserve"> 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 xml:space="preserve">a Kiképzési Könyvben meghatározott, 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 xml:space="preserve">az előírt kiképzések elvégzéséről igazolások megléte, 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 xml:space="preserve">az előírt szakdolgozat elkészítése és bírálatra bemutatása, 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valamint munkáltatói bejelentés vizsgára.</w:t>
      </w:r>
    </w:p>
    <w:p w:rsidR="004C1374" w:rsidRDefault="00FE2B2F">
      <w:pPr>
        <w:pStyle w:val="Szvegtrzs2"/>
        <w:tabs>
          <w:tab w:val="left" w:pos="4536"/>
        </w:tabs>
        <w:spacing w:after="200"/>
        <w:rPr>
          <w:color w:val="auto"/>
          <w:spacing w:val="0"/>
        </w:rPr>
      </w:pPr>
      <w:r>
        <w:rPr>
          <w:b/>
          <w:bCs/>
          <w:color w:val="auto"/>
          <w:spacing w:val="0"/>
        </w:rPr>
        <w:t>A vizsgabizottság összetétele:</w:t>
      </w:r>
      <w:r>
        <w:rPr>
          <w:color w:val="auto"/>
          <w:spacing w:val="0"/>
        </w:rPr>
        <w:t xml:space="preserve"> 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 xml:space="preserve">A központi biztosítóberendezési szervezet vezetője vagy megbízottja, a vizsga elnöke, 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és kijelölt szakmai szakértő vizsgabizottsági tag.</w:t>
      </w:r>
    </w:p>
    <w:p w:rsidR="004C1374" w:rsidRDefault="00FE2B2F">
      <w:pPr>
        <w:pStyle w:val="Szvegtrzs2"/>
        <w:tabs>
          <w:tab w:val="left" w:pos="4536"/>
        </w:tabs>
        <w:spacing w:after="200"/>
        <w:ind w:left="360"/>
        <w:rPr>
          <w:color w:val="auto"/>
          <w:spacing w:val="0"/>
        </w:rPr>
      </w:pPr>
      <w:r>
        <w:rPr>
          <w:color w:val="auto"/>
          <w:spacing w:val="0"/>
        </w:rPr>
        <w:t>A vizsgabizottság 2 főből áll.</w:t>
      </w:r>
    </w:p>
    <w:p w:rsidR="004C1374" w:rsidRDefault="00FE2B2F">
      <w:pPr>
        <w:tabs>
          <w:tab w:val="left" w:pos="567"/>
        </w:tabs>
        <w:spacing w:after="200"/>
        <w:rPr>
          <w:b/>
          <w:bCs/>
        </w:rPr>
      </w:pPr>
      <w:r>
        <w:rPr>
          <w:b/>
          <w:bCs/>
        </w:rPr>
        <w:t xml:space="preserve">A vizsga leírása és követelményei: </w:t>
      </w:r>
    </w:p>
    <w:p w:rsidR="004C1374" w:rsidRDefault="00FE2B2F">
      <w:pPr>
        <w:pStyle w:val="Stlus6"/>
        <w:spacing w:after="200"/>
      </w:pPr>
      <w:r>
        <w:t>A vizsga 2 részből áll.</w:t>
      </w:r>
    </w:p>
    <w:p w:rsidR="004C1374" w:rsidRDefault="00FE2B2F">
      <w:pPr>
        <w:pStyle w:val="Stlus6"/>
        <w:spacing w:after="200"/>
      </w:pPr>
      <w:r>
        <w:t>Írásbeli vizsga: tesztkérdések, legalább 10 db vizsgakérdés</w:t>
      </w:r>
    </w:p>
    <w:p w:rsidR="004C1374" w:rsidRDefault="00FE2B2F">
      <w:pPr>
        <w:spacing w:after="200"/>
        <w:ind w:left="284"/>
        <w:jc w:val="both"/>
      </w:pPr>
      <w:r>
        <w:t>Az írásbeli vizsgakérdések megoszlása:</w:t>
      </w:r>
    </w:p>
    <w:p w:rsidR="004C1374" w:rsidRDefault="00FE2B2F">
      <w:pPr>
        <w:numPr>
          <w:ilvl w:val="0"/>
          <w:numId w:val="26"/>
        </w:numPr>
        <w:spacing w:after="200"/>
        <w:jc w:val="both"/>
      </w:pPr>
      <w:r>
        <w:t>legalább 4 főbb témakörben 2-3 kérdés</w:t>
      </w:r>
    </w:p>
    <w:p w:rsidR="004C1374" w:rsidRDefault="00FE2B2F">
      <w:pPr>
        <w:pStyle w:val="Stlus6"/>
        <w:spacing w:after="200"/>
      </w:pPr>
      <w:r>
        <w:t xml:space="preserve">Szóbeli vizsga: Legalább 4 témakörben, jelöltenként legalább 1-1 vizsgatétellel </w:t>
      </w:r>
    </w:p>
    <w:p w:rsidR="004C1374" w:rsidRDefault="00FE2B2F">
      <w:pPr>
        <w:spacing w:after="200"/>
        <w:ind w:firstLine="284"/>
        <w:jc w:val="both"/>
      </w:pPr>
      <w:r>
        <w:t>A vizsgakérdések tételenkénti megoszlása:</w:t>
      </w:r>
    </w:p>
    <w:p w:rsidR="004C1374" w:rsidRDefault="00FE2B2F">
      <w:pPr>
        <w:numPr>
          <w:ilvl w:val="0"/>
          <w:numId w:val="24"/>
        </w:numPr>
        <w:spacing w:after="200"/>
        <w:jc w:val="both"/>
      </w:pPr>
      <w:r>
        <w:t xml:space="preserve">1. vizsgatétel: elvek </w:t>
      </w:r>
    </w:p>
    <w:p w:rsidR="004C1374" w:rsidRDefault="00FE2B2F">
      <w:pPr>
        <w:numPr>
          <w:ilvl w:val="0"/>
          <w:numId w:val="24"/>
        </w:numPr>
        <w:spacing w:after="200"/>
        <w:jc w:val="both"/>
      </w:pPr>
      <w:r>
        <w:t xml:space="preserve">2. vizsgatétel: szerkezeti elemek </w:t>
      </w:r>
    </w:p>
    <w:p w:rsidR="004C1374" w:rsidRDefault="00FE2B2F">
      <w:pPr>
        <w:numPr>
          <w:ilvl w:val="0"/>
          <w:numId w:val="24"/>
        </w:numPr>
        <w:spacing w:after="200"/>
        <w:jc w:val="both"/>
      </w:pPr>
      <w:r>
        <w:t xml:space="preserve">3. vizsgatétel: állomási berendezések </w:t>
      </w:r>
    </w:p>
    <w:p w:rsidR="004C1374" w:rsidRDefault="00FE2B2F">
      <w:pPr>
        <w:numPr>
          <w:ilvl w:val="0"/>
          <w:numId w:val="24"/>
        </w:numPr>
        <w:spacing w:after="200"/>
        <w:jc w:val="both"/>
      </w:pPr>
      <w:r>
        <w:t xml:space="preserve">4. vizsgatétel: vonali berendezések </w:t>
      </w:r>
    </w:p>
    <w:p w:rsidR="004C1374" w:rsidRDefault="00FE2B2F">
      <w:pPr>
        <w:spacing w:after="200"/>
        <w:ind w:left="284"/>
        <w:jc w:val="both"/>
      </w:pPr>
      <w:r>
        <w:t xml:space="preserve">A vizsga időtartama: </w:t>
      </w:r>
    </w:p>
    <w:p w:rsidR="004C1374" w:rsidRDefault="00FE2B2F">
      <w:pPr>
        <w:numPr>
          <w:ilvl w:val="1"/>
          <w:numId w:val="24"/>
        </w:numPr>
        <w:spacing w:after="200"/>
        <w:jc w:val="both"/>
      </w:pPr>
      <w:r>
        <w:t xml:space="preserve">írásbeli vizsga: 15 perc, </w:t>
      </w:r>
    </w:p>
    <w:p w:rsidR="004C1374" w:rsidRDefault="00FE2B2F">
      <w:pPr>
        <w:numPr>
          <w:ilvl w:val="1"/>
          <w:numId w:val="24"/>
        </w:numPr>
        <w:spacing w:after="200"/>
        <w:jc w:val="both"/>
      </w:pPr>
      <w:r>
        <w:t xml:space="preserve">szóbeli vizsga: 1 óra 45 perc. </w:t>
      </w:r>
    </w:p>
    <w:p w:rsidR="004C1374" w:rsidRDefault="00FE2B2F">
      <w:pPr>
        <w:numPr>
          <w:ilvl w:val="1"/>
          <w:numId w:val="24"/>
        </w:numPr>
        <w:spacing w:after="200"/>
        <w:jc w:val="both"/>
      </w:pPr>
      <w:r>
        <w:t xml:space="preserve">Összesen legalább 2 óra, együttes vizsgáztatás esetén legfeljebb 3 óra, egy alkalommal 10 perc személyi szünettel. </w:t>
      </w:r>
    </w:p>
    <w:p w:rsidR="004C1374" w:rsidRDefault="00FE2B2F">
      <w:pPr>
        <w:spacing w:after="200"/>
        <w:ind w:left="284"/>
        <w:jc w:val="both"/>
      </w:pPr>
      <w:r>
        <w:t xml:space="preserve">Együttes vizsga szervezhető, egyidőben legfeljebb 6 fő jelölt esetén. </w:t>
      </w:r>
    </w:p>
    <w:p w:rsidR="004C1374" w:rsidRDefault="00FE2B2F">
      <w:pPr>
        <w:spacing w:after="200"/>
        <w:ind w:left="284"/>
        <w:jc w:val="both"/>
      </w:pPr>
      <w:r>
        <w:t xml:space="preserve">A vizsga értékelése: </w:t>
      </w:r>
    </w:p>
    <w:p w:rsidR="004C1374" w:rsidRDefault="00FE2B2F">
      <w:pPr>
        <w:spacing w:after="200"/>
        <w:ind w:left="284"/>
        <w:jc w:val="both"/>
      </w:pPr>
      <w:r>
        <w:t>1. értékelési szempont: írásbeli tesztkérdések 10 %</w:t>
      </w:r>
    </w:p>
    <w:p w:rsidR="004C1374" w:rsidRDefault="00FE2B2F">
      <w:pPr>
        <w:spacing w:after="200"/>
        <w:ind w:left="284"/>
        <w:jc w:val="both"/>
      </w:pPr>
      <w:r>
        <w:t>2. értékelési szempont: szóbeli vizsga 70 %</w:t>
      </w:r>
    </w:p>
    <w:p w:rsidR="004C1374" w:rsidRDefault="00FE2B2F">
      <w:pPr>
        <w:spacing w:after="200"/>
        <w:ind w:left="284"/>
        <w:jc w:val="both"/>
      </w:pPr>
      <w:r>
        <w:lastRenderedPageBreak/>
        <w:t>3. értékelési szempont: szakdolgozat értékelése 20 %</w:t>
      </w:r>
    </w:p>
    <w:p w:rsidR="004C1374" w:rsidRDefault="00FE2B2F">
      <w:pPr>
        <w:spacing w:after="200"/>
        <w:ind w:left="284"/>
      </w:pPr>
      <w:r>
        <w:t>Eredménytelen vizsga esetén a vizsgázó nem foglalkoztatható a vizsgához kötött munkakörben, csak ismételt, sikeres vizsga esetén.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vizsga anyaga:</w:t>
      </w:r>
    </w:p>
    <w:p w:rsidR="004C1374" w:rsidRDefault="00FE2B2F">
      <w:pPr>
        <w:pStyle w:val="Stlus3"/>
        <w:widowControl/>
        <w:spacing w:after="200"/>
        <w:ind w:left="284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 külön kiadott, előírt tudásanyag</w:t>
      </w:r>
    </w:p>
    <w:p w:rsidR="004C1374" w:rsidRDefault="004C1374">
      <w:pPr>
        <w:pStyle w:val="norml0"/>
        <w:spacing w:after="200" w:line="240" w:lineRule="auto"/>
        <w:rPr>
          <w:rFonts w:ascii="Times New Roman" w:hAnsi="Times New Roman"/>
          <w:sz w:val="24"/>
          <w:szCs w:val="24"/>
        </w:rPr>
      </w:pPr>
    </w:p>
    <w:p w:rsidR="004C1374" w:rsidRDefault="00FE2B2F">
      <w:pPr>
        <w:pStyle w:val="Cmsor3"/>
        <w:numPr>
          <w:ilvl w:val="1"/>
          <w:numId w:val="1"/>
        </w:numPr>
        <w:spacing w:after="200"/>
        <w:rPr>
          <w:rFonts w:ascii="Times New Roman" w:hAnsi="Times New Roman" w:cs="Times New Roman"/>
          <w:sz w:val="24"/>
          <w:szCs w:val="24"/>
        </w:rPr>
      </w:pPr>
      <w:bookmarkStart w:id="67" w:name="_Toc221771114"/>
      <w:r>
        <w:rPr>
          <w:rFonts w:ascii="Times New Roman" w:hAnsi="Times New Roman" w:cs="Times New Roman"/>
          <w:sz w:val="24"/>
          <w:szCs w:val="24"/>
        </w:rPr>
        <w:t>Alapvizsgák szakmunkások részére</w:t>
      </w:r>
      <w:bookmarkEnd w:id="67"/>
    </w:p>
    <w:p w:rsidR="004C1374" w:rsidRDefault="00FE2B2F">
      <w:pPr>
        <w:pStyle w:val="Cmsor3"/>
        <w:numPr>
          <w:ilvl w:val="2"/>
          <w:numId w:val="1"/>
        </w:numPr>
        <w:spacing w:after="200"/>
        <w:rPr>
          <w:rFonts w:ascii="Times New Roman" w:hAnsi="Times New Roman" w:cs="Times New Roman"/>
          <w:sz w:val="24"/>
          <w:szCs w:val="24"/>
        </w:rPr>
      </w:pPr>
      <w:bookmarkStart w:id="68" w:name="_Toc221771115"/>
      <w:r>
        <w:rPr>
          <w:rFonts w:ascii="Times New Roman" w:hAnsi="Times New Roman" w:cs="Times New Roman"/>
          <w:sz w:val="24"/>
          <w:szCs w:val="24"/>
        </w:rPr>
        <w:t>Vasúti alapfokú távközlési szakvizsga</w:t>
      </w:r>
      <w:bookmarkEnd w:id="68"/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vizsgával betölthető munkakörök: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A vizsga megléte alapvető feltétele a távközlési berendezéseken végzett bármely önálló munkavégzésnek.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felkészülés módja: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Munkavégzés mellett, önálló felkészülés.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felkészülési idő: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400 óra (elmélet és gyakorlat)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vizsgára bocsátás feltételei: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érvényes munkavédelmi, tűzvédelmi és E.101. sz. vizsga,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F.1. sz. Jelzési Utasítás következő pontjainak ismerte: 2.4-5.10, 5.16.6-5.17, 6-6.3.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vizsgabizottság összetétele:</w:t>
      </w:r>
    </w:p>
    <w:p w:rsidR="004C1374" w:rsidRDefault="00FE2B2F">
      <w:pPr>
        <w:pStyle w:val="Szvegtrzs2"/>
        <w:numPr>
          <w:ilvl w:val="0"/>
          <w:numId w:val="2"/>
        </w:numPr>
        <w:tabs>
          <w:tab w:val="left" w:pos="4536"/>
        </w:tabs>
        <w:spacing w:after="200"/>
        <w:rPr>
          <w:color w:val="auto"/>
          <w:spacing w:val="0"/>
        </w:rPr>
      </w:pPr>
      <w:r>
        <w:rPr>
          <w:color w:val="auto"/>
          <w:spacing w:val="0"/>
        </w:rPr>
        <w:t>a területi TEB osztály vezetője, illetve megbízottja, a vizsga elnöke,</w:t>
      </w:r>
    </w:p>
    <w:p w:rsidR="004C1374" w:rsidRDefault="00FE2B2F">
      <w:pPr>
        <w:pStyle w:val="Szvegtrzs2"/>
        <w:numPr>
          <w:ilvl w:val="0"/>
          <w:numId w:val="2"/>
        </w:numPr>
        <w:tabs>
          <w:tab w:val="left" w:pos="4536"/>
        </w:tabs>
        <w:spacing w:after="200"/>
        <w:rPr>
          <w:color w:val="auto"/>
          <w:spacing w:val="0"/>
        </w:rPr>
      </w:pPr>
      <w:r>
        <w:rPr>
          <w:color w:val="auto"/>
          <w:spacing w:val="0"/>
        </w:rPr>
        <w:t>az illetékes távközlőmesteri szakasz vezetője, vagy kijelölt szakmai szakértő, vizsgabizottsági tag.</w:t>
      </w:r>
    </w:p>
    <w:p w:rsidR="004C1374" w:rsidRDefault="00FE2B2F">
      <w:pPr>
        <w:spacing w:after="200"/>
        <w:ind w:left="360"/>
        <w:jc w:val="both"/>
      </w:pPr>
      <w:r>
        <w:t>A vizsgabizottság legalább 3 főből áll.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vizsga leírása és követelményei:</w:t>
      </w:r>
    </w:p>
    <w:p w:rsidR="004C1374" w:rsidRDefault="00FE2B2F">
      <w:pPr>
        <w:pStyle w:val="Stlus6"/>
        <w:spacing w:after="200"/>
      </w:pPr>
      <w:r>
        <w:t>A vizsga 2 részből áll.</w:t>
      </w:r>
    </w:p>
    <w:p w:rsidR="004C1374" w:rsidRDefault="00FE2B2F">
      <w:pPr>
        <w:pStyle w:val="Stlus6"/>
        <w:spacing w:after="200"/>
      </w:pPr>
      <w:r>
        <w:t>Írásbeli vizsga és</w:t>
      </w:r>
    </w:p>
    <w:p w:rsidR="004C1374" w:rsidRDefault="00FE2B2F">
      <w:pPr>
        <w:pStyle w:val="Stlus6"/>
        <w:spacing w:after="200"/>
      </w:pPr>
      <w:r>
        <w:t>Szóbeli vizsga</w:t>
      </w:r>
    </w:p>
    <w:p w:rsidR="004C1374" w:rsidRDefault="00FE2B2F">
      <w:pPr>
        <w:spacing w:after="200"/>
        <w:ind w:firstLine="284"/>
        <w:jc w:val="both"/>
      </w:pPr>
      <w:r>
        <w:t>A vizsgakérdések tételenkénti megoszlása:</w:t>
      </w:r>
    </w:p>
    <w:p w:rsidR="004C1374" w:rsidRDefault="00FE2B2F">
      <w:pPr>
        <w:numPr>
          <w:ilvl w:val="0"/>
          <w:numId w:val="24"/>
        </w:numPr>
        <w:tabs>
          <w:tab w:val="clear" w:pos="568"/>
          <w:tab w:val="num" w:pos="1135"/>
        </w:tabs>
        <w:spacing w:after="200"/>
        <w:ind w:left="1135"/>
        <w:jc w:val="both"/>
      </w:pPr>
      <w:r>
        <w:t>Írásbeli vizsgarész: legalább 5 vizsgatétel</w:t>
      </w:r>
    </w:p>
    <w:p w:rsidR="004C1374" w:rsidRDefault="00FE2B2F">
      <w:pPr>
        <w:numPr>
          <w:ilvl w:val="0"/>
          <w:numId w:val="24"/>
        </w:numPr>
        <w:tabs>
          <w:tab w:val="clear" w:pos="568"/>
          <w:tab w:val="num" w:pos="1135"/>
        </w:tabs>
        <w:spacing w:after="200"/>
        <w:ind w:left="1135"/>
        <w:jc w:val="both"/>
      </w:pPr>
      <w:r>
        <w:t>Szóbeli vizsgarész: legalább 2 vizsgatétel</w:t>
      </w:r>
    </w:p>
    <w:p w:rsidR="004C1374" w:rsidRDefault="00FE2B2F">
      <w:pPr>
        <w:spacing w:after="200"/>
        <w:ind w:left="284"/>
        <w:jc w:val="both"/>
      </w:pPr>
      <w:r>
        <w:lastRenderedPageBreak/>
        <w:t>A vizsga időtartama: Írásbeli vizsga: 45 perc, Szóbeli vizsga: 45 perc</w:t>
      </w:r>
    </w:p>
    <w:p w:rsidR="004C1374" w:rsidRDefault="00FE2B2F">
      <w:pPr>
        <w:spacing w:after="200"/>
        <w:ind w:left="284"/>
        <w:jc w:val="both"/>
      </w:pPr>
      <w:r>
        <w:t>A vizsga értékelése: Írásbeli vizsga 50% szóbeli vizsga 50 %,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vizsga anyaga:</w:t>
      </w:r>
    </w:p>
    <w:p w:rsidR="004C1374" w:rsidRDefault="00FE2B2F">
      <w:pPr>
        <w:numPr>
          <w:ilvl w:val="0"/>
          <w:numId w:val="27"/>
        </w:numPr>
        <w:spacing w:after="200"/>
        <w:jc w:val="both"/>
      </w:pPr>
      <w:r>
        <w:t>Általános vasúti ismeretek.</w:t>
      </w:r>
    </w:p>
    <w:p w:rsidR="004C1374" w:rsidRDefault="00FE2B2F">
      <w:pPr>
        <w:numPr>
          <w:ilvl w:val="0"/>
          <w:numId w:val="27"/>
        </w:numPr>
        <w:spacing w:after="200"/>
        <w:jc w:val="both"/>
      </w:pPr>
      <w:r>
        <w:t>A szervezeti egység területén működő berendezések ismeretanyaga.</w:t>
      </w:r>
    </w:p>
    <w:p w:rsidR="004C1374" w:rsidRDefault="00FE2B2F">
      <w:pPr>
        <w:numPr>
          <w:ilvl w:val="0"/>
          <w:numId w:val="27"/>
        </w:numPr>
        <w:spacing w:after="200"/>
        <w:jc w:val="both"/>
      </w:pPr>
      <w:r>
        <w:t>A vasúti pálya mellett, nyílt vonalon és egyéb helyeken végzett távközlő berendezéseken végzett munka vasúti technológiai előírásai, feltételei.</w:t>
      </w:r>
    </w:p>
    <w:p w:rsidR="004C1374" w:rsidRDefault="00FE2B2F">
      <w:pPr>
        <w:numPr>
          <w:ilvl w:val="0"/>
          <w:numId w:val="27"/>
        </w:numPr>
        <w:spacing w:after="200"/>
        <w:jc w:val="both"/>
      </w:pPr>
      <w:r>
        <w:t>Általános célú távbeszélő hálózat felépítése, jellemzői, távbeszélő készülékek.</w:t>
      </w:r>
    </w:p>
    <w:p w:rsidR="004C1374" w:rsidRDefault="00FE2B2F">
      <w:pPr>
        <w:numPr>
          <w:ilvl w:val="0"/>
          <w:numId w:val="27"/>
        </w:numPr>
        <w:spacing w:after="200"/>
        <w:jc w:val="both"/>
      </w:pPr>
      <w:r>
        <w:t>Technológiai távközlési rendszerek és berendezések (vasúti órahálózatok és berendezések, pályatelefon, diszpécser rendszerek, utasítást adó hangrendszerek, videokamerák, stb.).</w:t>
      </w:r>
    </w:p>
    <w:p w:rsidR="004C1374" w:rsidRDefault="00FE2B2F">
      <w:pPr>
        <w:numPr>
          <w:ilvl w:val="0"/>
          <w:numId w:val="27"/>
        </w:numPr>
        <w:spacing w:after="200"/>
        <w:jc w:val="both"/>
      </w:pPr>
      <w:r>
        <w:t>A vasútnál alkalmazott alaphálózatok (fémvezetékes és fényvezetőszálas rendszerek) ismerete. Fémvezetőjű kábeleknél a kiegyenlítés, kábel kifejtések, alapmérések célja és technológiája, valamint munkabiztonsági előírások ismerete.</w:t>
      </w:r>
    </w:p>
    <w:p w:rsidR="004C1374" w:rsidRDefault="00FE2B2F">
      <w:pPr>
        <w:numPr>
          <w:ilvl w:val="0"/>
          <w:numId w:val="27"/>
        </w:numPr>
        <w:spacing w:after="200"/>
        <w:jc w:val="both"/>
      </w:pPr>
      <w:r>
        <w:t>A vasúti távközlési hálózatban alkalmazott átviteltechnikai rendszerek és berendezéseik (analóg és digitális) alapismerete.</w:t>
      </w:r>
    </w:p>
    <w:p w:rsidR="004C1374" w:rsidRDefault="00FE2B2F">
      <w:pPr>
        <w:numPr>
          <w:ilvl w:val="0"/>
          <w:numId w:val="27"/>
        </w:numPr>
        <w:spacing w:after="200"/>
        <w:jc w:val="both"/>
      </w:pPr>
      <w:r>
        <w:t>Vasúti adatátviteli hálózatok és berendezések alapismerete, szerelési technológiája.</w:t>
      </w:r>
    </w:p>
    <w:p w:rsidR="004C1374" w:rsidRDefault="00FE2B2F">
      <w:pPr>
        <w:numPr>
          <w:ilvl w:val="0"/>
          <w:numId w:val="27"/>
        </w:numPr>
        <w:spacing w:after="200"/>
        <w:jc w:val="both"/>
      </w:pPr>
      <w:r>
        <w:t>Vasúti rádió adó-vevő berendezések, rádiós körzetek. Vonali rádiórendszerek rendszerismerete.</w:t>
      </w:r>
    </w:p>
    <w:p w:rsidR="004C1374" w:rsidRDefault="00FE2B2F">
      <w:pPr>
        <w:numPr>
          <w:ilvl w:val="0"/>
          <w:numId w:val="27"/>
        </w:numPr>
        <w:spacing w:after="200"/>
        <w:jc w:val="both"/>
      </w:pPr>
      <w:r>
        <w:t>A vasúti távközlő berendezések engedélyezésére, üzemeltetésére, karbantartására vonatkozó legfontosabb utasítások, rendeletek ismerete. A hírközlési rendszerekre vonatkozó legfontosabb hatósági előírások ismerete.</w:t>
      </w:r>
    </w:p>
    <w:p w:rsidR="004C1374" w:rsidRDefault="00FE2B2F">
      <w:pPr>
        <w:numPr>
          <w:ilvl w:val="0"/>
          <w:numId w:val="27"/>
        </w:numPr>
        <w:spacing w:after="200"/>
        <w:jc w:val="both"/>
      </w:pPr>
      <w:r>
        <w:t>Vasúti Munkavédelmi Szabályzat</w:t>
      </w:r>
    </w:p>
    <w:p w:rsidR="004C1374" w:rsidRDefault="00FE2B2F">
      <w:pPr>
        <w:numPr>
          <w:ilvl w:val="0"/>
          <w:numId w:val="27"/>
        </w:numPr>
        <w:spacing w:after="200"/>
        <w:jc w:val="both"/>
      </w:pPr>
      <w:r>
        <w:t>Földelési Utasítás.</w:t>
      </w:r>
    </w:p>
    <w:p w:rsidR="004C1374" w:rsidRDefault="004C1374">
      <w:pPr>
        <w:spacing w:after="200"/>
        <w:ind w:left="360"/>
        <w:jc w:val="both"/>
      </w:pPr>
    </w:p>
    <w:p w:rsidR="004C1374" w:rsidRDefault="00FE2B2F">
      <w:pPr>
        <w:pStyle w:val="Cmsor3"/>
        <w:numPr>
          <w:ilvl w:val="2"/>
          <w:numId w:val="1"/>
        </w:numPr>
        <w:spacing w:after="200"/>
        <w:rPr>
          <w:rFonts w:ascii="Times New Roman" w:hAnsi="Times New Roman" w:cs="Times New Roman"/>
          <w:sz w:val="24"/>
          <w:szCs w:val="24"/>
        </w:rPr>
      </w:pPr>
      <w:bookmarkStart w:id="69" w:name="_Toc221771116"/>
      <w:r>
        <w:rPr>
          <w:rFonts w:ascii="Times New Roman" w:hAnsi="Times New Roman" w:cs="Times New Roman"/>
          <w:sz w:val="24"/>
          <w:szCs w:val="24"/>
        </w:rPr>
        <w:t>Vasúti alapfokú biztosítóberendezési szakvizsga</w:t>
      </w:r>
      <w:bookmarkEnd w:id="69"/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vizsgával betölthető munkakörök: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 xml:space="preserve">Biztosítóberendezési műszerész, szakmunkás, betanított munkás </w:t>
      </w:r>
    </w:p>
    <w:p w:rsidR="004C1374" w:rsidRDefault="004C1374">
      <w:pPr>
        <w:spacing w:after="200"/>
        <w:rPr>
          <w:b/>
          <w:bCs/>
        </w:rPr>
      </w:pP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felkészülés módja: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Kiképzési rend szerint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felkészülési idő: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lastRenderedPageBreak/>
        <w:t>6 hónap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vizsgára bocsátás feltételei: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Az előírt kiképzési követelmények elvégzése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vizsgabizottság összetétele:</w:t>
      </w:r>
    </w:p>
    <w:p w:rsidR="004C1374" w:rsidRDefault="00FE2B2F">
      <w:pPr>
        <w:pStyle w:val="Szvegtrzs2"/>
        <w:numPr>
          <w:ilvl w:val="0"/>
          <w:numId w:val="2"/>
        </w:numPr>
        <w:tabs>
          <w:tab w:val="left" w:pos="4536"/>
        </w:tabs>
        <w:spacing w:after="200"/>
        <w:rPr>
          <w:color w:val="auto"/>
          <w:spacing w:val="0"/>
        </w:rPr>
      </w:pPr>
      <w:r>
        <w:rPr>
          <w:color w:val="auto"/>
          <w:spacing w:val="0"/>
        </w:rPr>
        <w:t xml:space="preserve">a területi TEB osztály vezetője vagy megbízottja, a vizsga elnöke, </w:t>
      </w:r>
    </w:p>
    <w:p w:rsidR="004C1374" w:rsidRDefault="00FE2B2F">
      <w:pPr>
        <w:pStyle w:val="Szvegtrzs2"/>
        <w:numPr>
          <w:ilvl w:val="0"/>
          <w:numId w:val="2"/>
        </w:numPr>
        <w:tabs>
          <w:tab w:val="left" w:pos="4536"/>
        </w:tabs>
        <w:spacing w:after="200"/>
        <w:rPr>
          <w:color w:val="auto"/>
          <w:spacing w:val="0"/>
        </w:rPr>
      </w:pPr>
      <w:r>
        <w:rPr>
          <w:color w:val="auto"/>
          <w:spacing w:val="0"/>
        </w:rPr>
        <w:t>az illetékes blokkmesteri szakasz vezetője, vagy kijelölt szakmai szakértő, vizsgabizottsági tag,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a felkészítést végző oktató</w:t>
      </w:r>
    </w:p>
    <w:p w:rsidR="004C1374" w:rsidRDefault="00FE2B2F">
      <w:pPr>
        <w:spacing w:after="200"/>
        <w:ind w:left="360"/>
        <w:jc w:val="both"/>
      </w:pPr>
      <w:r>
        <w:t>A vizsgabizottság 3 főből áll.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vizsga leírása és követelményei:</w:t>
      </w:r>
    </w:p>
    <w:p w:rsidR="004C1374" w:rsidRDefault="00FE2B2F">
      <w:pPr>
        <w:pStyle w:val="Stlus6"/>
        <w:spacing w:after="200"/>
      </w:pPr>
      <w:r>
        <w:t>A vizsga 2 részből áll.</w:t>
      </w:r>
    </w:p>
    <w:p w:rsidR="004C1374" w:rsidRDefault="00FE2B2F">
      <w:pPr>
        <w:pStyle w:val="Stlus6"/>
        <w:spacing w:after="200"/>
      </w:pPr>
      <w:r>
        <w:t>Szóbeli vizsga és</w:t>
      </w:r>
    </w:p>
    <w:p w:rsidR="004C1374" w:rsidRDefault="00FE2B2F">
      <w:pPr>
        <w:pStyle w:val="Stlus6"/>
        <w:spacing w:after="200"/>
      </w:pPr>
      <w:r>
        <w:t xml:space="preserve">Gyakorlati vizsga </w:t>
      </w:r>
    </w:p>
    <w:p w:rsidR="004C1374" w:rsidRDefault="00FE2B2F">
      <w:pPr>
        <w:spacing w:after="200"/>
        <w:ind w:firstLine="284"/>
        <w:jc w:val="both"/>
      </w:pPr>
      <w:r>
        <w:t>A vizsgakérdések tételenkénti megoszlása:</w:t>
      </w:r>
    </w:p>
    <w:p w:rsidR="004C1374" w:rsidRDefault="00FE2B2F">
      <w:pPr>
        <w:numPr>
          <w:ilvl w:val="0"/>
          <w:numId w:val="24"/>
        </w:numPr>
        <w:spacing w:after="200"/>
        <w:jc w:val="both"/>
      </w:pPr>
      <w:r>
        <w:t xml:space="preserve">Szóbeli vizsgarész: legalább 5 vizsgatétel </w:t>
      </w:r>
    </w:p>
    <w:p w:rsidR="004C1374" w:rsidRDefault="00FE2B2F">
      <w:pPr>
        <w:numPr>
          <w:ilvl w:val="0"/>
          <w:numId w:val="24"/>
        </w:numPr>
        <w:spacing w:after="200"/>
        <w:jc w:val="both"/>
      </w:pPr>
      <w:r>
        <w:t>Gyakorlati vizsgarész: legalább 3 rész-vizsgaelem és egy komplex vizsgafeladat</w:t>
      </w:r>
    </w:p>
    <w:p w:rsidR="004C1374" w:rsidRDefault="00FE2B2F">
      <w:pPr>
        <w:spacing w:after="200"/>
        <w:ind w:left="284"/>
        <w:jc w:val="both"/>
      </w:pPr>
      <w:r>
        <w:t>A vizsga időtartama: írásbeli vizsga: 30 perc, szóbeli vizsga: 1 óra</w:t>
      </w:r>
    </w:p>
    <w:p w:rsidR="004C1374" w:rsidRDefault="00FE2B2F">
      <w:pPr>
        <w:spacing w:after="200"/>
        <w:ind w:left="284"/>
        <w:jc w:val="both"/>
      </w:pPr>
      <w:r>
        <w:t>A vizsga értékelése: szóbeli vizsga 30% gyakorlati vizsga 70 %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vizsga anyaga:</w:t>
      </w:r>
    </w:p>
    <w:p w:rsidR="004C1374" w:rsidRDefault="00FE2B2F">
      <w:pPr>
        <w:numPr>
          <w:ilvl w:val="0"/>
          <w:numId w:val="27"/>
        </w:numPr>
        <w:spacing w:after="200"/>
        <w:jc w:val="both"/>
      </w:pPr>
      <w:r>
        <w:t>Általános vasúti ismeretek.</w:t>
      </w:r>
    </w:p>
    <w:p w:rsidR="004C1374" w:rsidRDefault="00FE2B2F">
      <w:pPr>
        <w:numPr>
          <w:ilvl w:val="0"/>
          <w:numId w:val="27"/>
        </w:numPr>
        <w:spacing w:after="200"/>
        <w:jc w:val="both"/>
      </w:pPr>
      <w:r>
        <w:t xml:space="preserve">A szervezeti egység területén működő berendezések ismeretanyaga. </w:t>
      </w:r>
    </w:p>
    <w:p w:rsidR="004C1374" w:rsidRDefault="00FE2B2F">
      <w:pPr>
        <w:numPr>
          <w:ilvl w:val="0"/>
          <w:numId w:val="27"/>
        </w:numPr>
        <w:spacing w:after="200"/>
        <w:jc w:val="both"/>
      </w:pPr>
      <w:r>
        <w:t>TB. 1. sz. Utasítás I. fejezete (külön biztosítóberendezési munkakörökben)</w:t>
      </w:r>
    </w:p>
    <w:p w:rsidR="004C1374" w:rsidRDefault="00FE2B2F">
      <w:pPr>
        <w:numPr>
          <w:ilvl w:val="0"/>
          <w:numId w:val="27"/>
        </w:numPr>
        <w:spacing w:after="200"/>
        <w:jc w:val="both"/>
      </w:pPr>
      <w:r>
        <w:t>Vasúti pályahálózat működtető Munkavédelmi Szabályzat</w:t>
      </w:r>
    </w:p>
    <w:p w:rsidR="004C1374" w:rsidRDefault="00FE2B2F">
      <w:pPr>
        <w:numPr>
          <w:ilvl w:val="0"/>
          <w:numId w:val="27"/>
        </w:numPr>
        <w:spacing w:after="200"/>
        <w:jc w:val="both"/>
      </w:pPr>
      <w:r>
        <w:t>Földelési Utasítás.</w:t>
      </w:r>
    </w:p>
    <w:p w:rsidR="004C1374" w:rsidRDefault="004C1374">
      <w:pPr>
        <w:pStyle w:val="Stlus8"/>
        <w:spacing w:before="0" w:after="200"/>
        <w:ind w:left="0" w:firstLine="0"/>
        <w:jc w:val="center"/>
      </w:pPr>
    </w:p>
    <w:p w:rsidR="004C1374" w:rsidRDefault="00FE2B2F">
      <w:pPr>
        <w:pStyle w:val="Cmsor3"/>
        <w:numPr>
          <w:ilvl w:val="0"/>
          <w:numId w:val="1"/>
        </w:numPr>
        <w:spacing w:after="200"/>
        <w:rPr>
          <w:rFonts w:ascii="Times New Roman" w:hAnsi="Times New Roman" w:cs="Times New Roman"/>
          <w:sz w:val="24"/>
          <w:szCs w:val="24"/>
        </w:rPr>
      </w:pPr>
      <w:bookmarkStart w:id="70" w:name="_Toc221771117"/>
      <w:r>
        <w:rPr>
          <w:rFonts w:ascii="Times New Roman" w:hAnsi="Times New Roman" w:cs="Times New Roman"/>
          <w:sz w:val="24"/>
          <w:szCs w:val="24"/>
        </w:rPr>
        <w:t>HELYI KEZELŐI VIZSGÁK</w:t>
      </w:r>
      <w:bookmarkEnd w:id="70"/>
    </w:p>
    <w:p w:rsidR="004C1374" w:rsidRDefault="00FE2B2F">
      <w:pPr>
        <w:spacing w:after="200"/>
        <w:jc w:val="both"/>
        <w:rPr>
          <w:kern w:val="28"/>
        </w:rPr>
      </w:pPr>
      <w:r>
        <w:rPr>
          <w:kern w:val="32"/>
        </w:rPr>
        <w:t>A MÁV-Csoport, illetve idegen felek létszámában lévő munkavállalók részére szükséges távközlő-, erősáramú (villamos felsővezeték, alállomás) és biztosítóberendezési helyi kezelési ismeretek kiképző oktatására vonatkozó előírások:</w:t>
      </w:r>
    </w:p>
    <w:p w:rsidR="004C1374" w:rsidRDefault="004C1374">
      <w:pPr>
        <w:spacing w:after="200"/>
        <w:ind w:left="567" w:hanging="567"/>
        <w:jc w:val="both"/>
        <w:rPr>
          <w:b/>
          <w:bCs/>
          <w:kern w:val="28"/>
        </w:rPr>
      </w:pPr>
    </w:p>
    <w:p w:rsidR="004C1374" w:rsidRDefault="00FE2B2F">
      <w:pPr>
        <w:pStyle w:val="Cmsor3"/>
        <w:numPr>
          <w:ilvl w:val="1"/>
          <w:numId w:val="1"/>
        </w:numPr>
        <w:spacing w:after="200"/>
        <w:rPr>
          <w:rFonts w:ascii="Times New Roman" w:hAnsi="Times New Roman" w:cs="Times New Roman"/>
          <w:sz w:val="24"/>
          <w:szCs w:val="24"/>
        </w:rPr>
      </w:pPr>
      <w:bookmarkStart w:id="71" w:name="_Toc221771118"/>
      <w:r>
        <w:rPr>
          <w:rFonts w:ascii="Times New Roman" w:hAnsi="Times New Roman" w:cs="Times New Roman"/>
          <w:sz w:val="24"/>
          <w:szCs w:val="24"/>
        </w:rPr>
        <w:lastRenderedPageBreak/>
        <w:t>Biztosítóberendezési helyi kezelői alapvizsga:</w:t>
      </w:r>
      <w:bookmarkEnd w:id="71"/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vizsgával betölthető munkakörök: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Az 1. sz. melléklet táblázatában megjelölt munkakörök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felkészülés módja:</w:t>
      </w:r>
    </w:p>
    <w:p w:rsidR="004C1374" w:rsidRDefault="00FE2B2F">
      <w:pPr>
        <w:spacing w:after="200"/>
        <w:ind w:left="360"/>
        <w:jc w:val="both"/>
      </w:pPr>
      <w:r>
        <w:t>Két részből áll: elméleti és gyakorlati részből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Az elméleti rész az azonos típusú biztosítóberendezést tanuló munkavállalók részére összevontan is meg lehet tartani.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A gyakorlati részt a helyszínen a berendezésnél kell megtartani.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A felkészítést szakmai oktató vagy a berendezést műszaki felügyeletét ellátó szakember végezheti.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felkészülési idő: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Jelzőberendezések esetén legalább 6, biztosítóberendezések esetén legalább 10 felügyelet alatt letöltött szolgálat (Amennyiben az adott típusú berendezésből már a munkavállaló rendelkezik kezelői vizsgával másik szolgálati helyre vonatkozóan az itt megadott mennyiség 50 %-át kell teljesíteni)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10 F függelék szerinti felkészítő oktatás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vizsgára bocsátás feltételei: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Az előző pontban meghatározott számú felügyelet alatt letöltött szolgálat, és a 10 F függelék alapján megkapott felkészítő oktatás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Az előző pontban meghatározott számú felügyelet alatt letöltött szolgálat, és a 10 F függelék alapján megkapott felkészítő oktatás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vizsgabizottság összetétele: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Vizsgabiztos (az oktatást végző szakmai oktató vagy munkavállaló)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Vizsgabizottsági tag (a vizsgázó szolgálati felettese)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Vizsgabizottság elnöke (a területileg illetékes szakaszmérnök vagy megbízottja)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vizsga leírása és követelményei:</w:t>
      </w:r>
    </w:p>
    <w:p w:rsidR="004C1374" w:rsidRDefault="00FE2B2F">
      <w:pPr>
        <w:numPr>
          <w:ilvl w:val="0"/>
          <w:numId w:val="28"/>
        </w:numPr>
        <w:tabs>
          <w:tab w:val="clear" w:pos="360"/>
        </w:tabs>
        <w:spacing w:after="200"/>
        <w:ind w:left="1134" w:hanging="708"/>
      </w:pPr>
      <w:r>
        <w:t xml:space="preserve">Számonkérés vizsgatevékenység módja: egyéni </w:t>
      </w:r>
    </w:p>
    <w:p w:rsidR="004C1374" w:rsidRDefault="00FE2B2F">
      <w:pPr>
        <w:numPr>
          <w:ilvl w:val="0"/>
          <w:numId w:val="28"/>
        </w:numPr>
        <w:tabs>
          <w:tab w:val="clear" w:pos="360"/>
        </w:tabs>
        <w:spacing w:after="200"/>
        <w:ind w:left="1134" w:hanging="708"/>
      </w:pPr>
      <w:r>
        <w:t>Számonkérés formája: szóbeli és gyakorlati 80- 20 % arányban</w:t>
      </w:r>
    </w:p>
    <w:p w:rsidR="004C1374" w:rsidRDefault="00FE2B2F">
      <w:pPr>
        <w:numPr>
          <w:ilvl w:val="0"/>
          <w:numId w:val="28"/>
        </w:numPr>
        <w:tabs>
          <w:tab w:val="clear" w:pos="360"/>
        </w:tabs>
        <w:spacing w:after="200"/>
        <w:ind w:left="1134" w:hanging="708"/>
      </w:pPr>
      <w:r>
        <w:t xml:space="preserve">Számonkérés tartalma (kb. arányuk): </w:t>
      </w:r>
    </w:p>
    <w:p w:rsidR="004C1374" w:rsidRDefault="00FE2B2F">
      <w:pPr>
        <w:numPr>
          <w:ilvl w:val="1"/>
          <w:numId w:val="28"/>
        </w:numPr>
        <w:spacing w:after="200"/>
        <w:ind w:left="1134" w:hanging="708"/>
      </w:pPr>
      <w:r>
        <w:t>biztosítóberendezés általános ismertetése 5 %</w:t>
      </w:r>
    </w:p>
    <w:p w:rsidR="004C1374" w:rsidRDefault="00FE2B2F">
      <w:pPr>
        <w:numPr>
          <w:ilvl w:val="1"/>
          <w:numId w:val="28"/>
        </w:numPr>
        <w:spacing w:after="200"/>
        <w:ind w:left="1134" w:hanging="708"/>
      </w:pPr>
      <w:r>
        <w:t>vágányutak védelmének általános elvei 10 %</w:t>
      </w:r>
    </w:p>
    <w:p w:rsidR="004C1374" w:rsidRDefault="00FE2B2F">
      <w:pPr>
        <w:numPr>
          <w:ilvl w:val="1"/>
          <w:numId w:val="28"/>
        </w:numPr>
        <w:spacing w:after="200"/>
        <w:ind w:left="1134" w:hanging="708"/>
      </w:pPr>
      <w:r>
        <w:t>vágányút beállítás, külsőtéri objektumok kezelése és visszajelentései 20 %</w:t>
      </w:r>
    </w:p>
    <w:p w:rsidR="004C1374" w:rsidRDefault="00FE2B2F">
      <w:pPr>
        <w:numPr>
          <w:ilvl w:val="1"/>
          <w:numId w:val="28"/>
        </w:numPr>
        <w:spacing w:after="200"/>
        <w:ind w:left="1134" w:hanging="708"/>
      </w:pPr>
      <w:r>
        <w:lastRenderedPageBreak/>
        <w:t>rendkívüli esetekben alkalmazott kezelések és eljárások 60 %</w:t>
      </w:r>
    </w:p>
    <w:p w:rsidR="004C1374" w:rsidRDefault="00FE2B2F">
      <w:pPr>
        <w:numPr>
          <w:ilvl w:val="1"/>
          <w:numId w:val="28"/>
        </w:numPr>
        <w:spacing w:after="200"/>
        <w:ind w:left="1134" w:hanging="708"/>
      </w:pPr>
      <w:r>
        <w:t>áramellátás kezelései visszajelentései 5 %</w:t>
      </w:r>
    </w:p>
    <w:p w:rsidR="004C1374" w:rsidRDefault="00FE2B2F">
      <w:pPr>
        <w:numPr>
          <w:ilvl w:val="0"/>
          <w:numId w:val="28"/>
        </w:numPr>
        <w:tabs>
          <w:tab w:val="clear" w:pos="360"/>
        </w:tabs>
        <w:spacing w:after="200"/>
        <w:ind w:left="1134" w:hanging="708"/>
        <w:rPr>
          <w:u w:val="single"/>
        </w:rPr>
      </w:pPr>
      <w:r>
        <w:t xml:space="preserve">Számonkérés helye: </w:t>
      </w:r>
    </w:p>
    <w:p w:rsidR="004C1374" w:rsidRDefault="00FE2B2F">
      <w:pPr>
        <w:numPr>
          <w:ilvl w:val="1"/>
          <w:numId w:val="28"/>
        </w:numPr>
        <w:spacing w:after="200"/>
      </w:pPr>
      <w:r>
        <w:t>az adott állomás vagy nyíltvonali szolgálati hely azon szolgálati helységében, ahol a tárgyi biztosítóberendezés kezelőkészüléke, kezelőfelülete található.</w:t>
      </w:r>
    </w:p>
    <w:p w:rsidR="004C1374" w:rsidRDefault="00FE2B2F">
      <w:pPr>
        <w:numPr>
          <w:ilvl w:val="1"/>
          <w:numId w:val="28"/>
        </w:numPr>
        <w:spacing w:after="200"/>
      </w:pPr>
      <w:r>
        <w:t>az adott állomás vagy nyíltvonali szolgálati hely külsőtéri szerelvényei mellett</w:t>
      </w:r>
    </w:p>
    <w:p w:rsidR="004C1374" w:rsidRDefault="00FE2B2F">
      <w:pPr>
        <w:numPr>
          <w:ilvl w:val="0"/>
          <w:numId w:val="28"/>
        </w:numPr>
        <w:tabs>
          <w:tab w:val="clear" w:pos="360"/>
        </w:tabs>
        <w:spacing w:after="200"/>
        <w:ind w:left="1134" w:hanging="708"/>
      </w:pPr>
      <w:r>
        <w:t>A vizsga időtartama: a jelző vagy biztosítóberendezés típusától függően 0,5-2 óra között változik.</w:t>
      </w:r>
    </w:p>
    <w:p w:rsidR="004C1374" w:rsidRDefault="00FE2B2F">
      <w:pPr>
        <w:spacing w:after="200"/>
      </w:pPr>
      <w:r>
        <w:rPr>
          <w:b/>
          <w:bCs/>
        </w:rPr>
        <w:t>A vizsga anyaga, tárgya:</w:t>
      </w:r>
      <w:r>
        <w:t xml:space="preserve"> az adott állomási (vagy vonali) biztosítóberendezés jóváhagyott kezelési szabályzata.</w:t>
      </w:r>
    </w:p>
    <w:p w:rsidR="004C1374" w:rsidRDefault="00FE2B2F">
      <w:pPr>
        <w:spacing w:after="200"/>
        <w:ind w:left="567" w:hanging="567"/>
        <w:jc w:val="both"/>
        <w:rPr>
          <w:kern w:val="28"/>
          <w:u w:val="single"/>
        </w:rPr>
      </w:pPr>
      <w:r>
        <w:rPr>
          <w:kern w:val="28"/>
          <w:u w:val="single"/>
        </w:rPr>
        <w:t>Biztosítóberendezési helyi kezelői alapvizsga csoportok:</w:t>
      </w:r>
    </w:p>
    <w:p w:rsidR="004C1374" w:rsidRDefault="00FE2B2F">
      <w:pPr>
        <w:spacing w:after="200"/>
        <w:jc w:val="both"/>
        <w:rPr>
          <w:kern w:val="28"/>
        </w:rPr>
      </w:pPr>
      <w:r>
        <w:rPr>
          <w:kern w:val="28"/>
        </w:rPr>
        <w:t>„A” típusú biztosítóberendezési helyi kezelői alapvizsga: az állomási- vagy nyíltvonali jelző- vagy biztosítóberendezés jóváhagyott Kezelési szabályzatának teljes anyagából.</w:t>
      </w:r>
    </w:p>
    <w:p w:rsidR="004C1374" w:rsidRDefault="00FE2B2F">
      <w:pPr>
        <w:spacing w:after="200"/>
        <w:jc w:val="both"/>
        <w:rPr>
          <w:kern w:val="28"/>
        </w:rPr>
      </w:pPr>
      <w:r>
        <w:rPr>
          <w:kern w:val="28"/>
        </w:rPr>
        <w:t>„B” típusú biztosítóberendezési helyi kezelői alapvizsga: az állomási- vagy nyíltvonali jelző- vagy biztosítóberendezés jóváhagyott Kezelési szabályzatának, állítóközponti berendezések és a hozzájuk tartozó külsőtéri biztosítóberendezési szerkezeti elemek kezelésére vonatkozó anyagrészéből.</w:t>
      </w:r>
    </w:p>
    <w:p w:rsidR="004C1374" w:rsidRDefault="00FE2B2F">
      <w:pPr>
        <w:spacing w:after="200"/>
        <w:jc w:val="both"/>
        <w:rPr>
          <w:kern w:val="28"/>
        </w:rPr>
      </w:pPr>
      <w:r>
        <w:rPr>
          <w:kern w:val="28"/>
        </w:rPr>
        <w:t>„C” típusú biztosítóberendezési helyi kezelői alapvizsga: az állomási- vagy nyíltvonali jelző- vagy biztosítóberendezés jóváhagyott Kezelési szabályzatának csak a külsőtéri biztosítóberendezési szerkezeti elemek kezelésére vonatkozó anyagrészéből.</w:t>
      </w:r>
    </w:p>
    <w:p w:rsidR="004C1374" w:rsidRDefault="004C1374">
      <w:pPr>
        <w:spacing w:after="200"/>
      </w:pPr>
    </w:p>
    <w:p w:rsidR="004C1374" w:rsidRDefault="00FE2B2F">
      <w:pPr>
        <w:pStyle w:val="Cmsor3"/>
        <w:numPr>
          <w:ilvl w:val="1"/>
          <w:numId w:val="1"/>
        </w:numPr>
        <w:spacing w:after="200"/>
        <w:rPr>
          <w:rFonts w:ascii="Times New Roman" w:hAnsi="Times New Roman" w:cs="Times New Roman"/>
          <w:sz w:val="24"/>
          <w:szCs w:val="24"/>
        </w:rPr>
      </w:pPr>
      <w:bookmarkStart w:id="72" w:name="_Toc221771119"/>
      <w:r>
        <w:rPr>
          <w:rFonts w:ascii="Times New Roman" w:hAnsi="Times New Roman" w:cs="Times New Roman"/>
          <w:sz w:val="24"/>
          <w:szCs w:val="24"/>
        </w:rPr>
        <w:t>Távközlőberendezési helyi kezelői alapvizsga:</w:t>
      </w:r>
      <w:bookmarkEnd w:id="72"/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vizsgával betölthető munkakörök:</w:t>
      </w:r>
    </w:p>
    <w:p w:rsidR="004C1374" w:rsidRDefault="00FE2B2F">
      <w:pPr>
        <w:numPr>
          <w:ilvl w:val="0"/>
          <w:numId w:val="2"/>
        </w:numPr>
        <w:tabs>
          <w:tab w:val="clear" w:pos="720"/>
          <w:tab w:val="num" w:pos="-1800"/>
        </w:tabs>
        <w:spacing w:after="200"/>
        <w:jc w:val="both"/>
      </w:pPr>
      <w:r>
        <w:t xml:space="preserve">A 1F. sz. függelék táblázatban megjelölt munkakörök 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felkészülés módja:</w:t>
      </w:r>
    </w:p>
    <w:p w:rsidR="004C1374" w:rsidRDefault="00FE2B2F">
      <w:pPr>
        <w:numPr>
          <w:ilvl w:val="0"/>
          <w:numId w:val="2"/>
        </w:numPr>
        <w:tabs>
          <w:tab w:val="clear" w:pos="720"/>
          <w:tab w:val="num" w:pos="-1800"/>
        </w:tabs>
        <w:spacing w:after="200"/>
        <w:jc w:val="both"/>
      </w:pPr>
      <w:r>
        <w:t>Egyénileg, szakmai oktató vagy a berendezést műszaki felügyeletét ellátó szakember segítségével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felkészülési idő:</w:t>
      </w:r>
    </w:p>
    <w:p w:rsidR="004C1374" w:rsidRDefault="00FE2B2F">
      <w:pPr>
        <w:numPr>
          <w:ilvl w:val="0"/>
          <w:numId w:val="2"/>
        </w:numPr>
        <w:tabs>
          <w:tab w:val="clear" w:pos="720"/>
          <w:tab w:val="num" w:pos="-1800"/>
        </w:tabs>
        <w:spacing w:after="200"/>
        <w:jc w:val="both"/>
      </w:pPr>
      <w:r>
        <w:t>Legalább 6 felügyelet alatt letöltött szolgálat (Amennyiben az adott típusú berendezésből már a munkavállaló rendelkezik kezelői vizsgával másik szolgálati helyre vonatkozóan az itt megadott mennyiség 50 %-át kell teljesíteni)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vizsgára bocsátás feltételei:</w:t>
      </w:r>
    </w:p>
    <w:p w:rsidR="004C1374" w:rsidRDefault="00FE2B2F">
      <w:pPr>
        <w:numPr>
          <w:ilvl w:val="0"/>
          <w:numId w:val="2"/>
        </w:numPr>
        <w:tabs>
          <w:tab w:val="clear" w:pos="720"/>
          <w:tab w:val="num" w:pos="-2160"/>
        </w:tabs>
        <w:spacing w:after="200"/>
        <w:jc w:val="both"/>
      </w:pPr>
      <w:r>
        <w:t>Az előző pontban meghatározott számú felügyelet alatt letöltött szolgálat, és a táblázat alapján megkapott felkészítő oktatás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lastRenderedPageBreak/>
        <w:t>A vizsgabizottság összetétele:</w:t>
      </w:r>
    </w:p>
    <w:p w:rsidR="004C1374" w:rsidRDefault="00FE2B2F">
      <w:pPr>
        <w:numPr>
          <w:ilvl w:val="0"/>
          <w:numId w:val="2"/>
        </w:numPr>
        <w:tabs>
          <w:tab w:val="clear" w:pos="720"/>
          <w:tab w:val="num" w:pos="-2520"/>
        </w:tabs>
        <w:spacing w:after="200"/>
        <w:jc w:val="both"/>
      </w:pPr>
      <w:r>
        <w:t>Vizsgabiztos (szakmai oktató)</w:t>
      </w:r>
    </w:p>
    <w:p w:rsidR="004C1374" w:rsidRDefault="00FE2B2F">
      <w:pPr>
        <w:numPr>
          <w:ilvl w:val="0"/>
          <w:numId w:val="2"/>
        </w:numPr>
        <w:tabs>
          <w:tab w:val="clear" w:pos="720"/>
          <w:tab w:val="num" w:pos="-2520"/>
        </w:tabs>
        <w:spacing w:after="200"/>
        <w:jc w:val="both"/>
      </w:pPr>
      <w:r>
        <w:t>Vizsgabizottsági tag (a vizsgázó szolgálati felettese)</w:t>
      </w:r>
    </w:p>
    <w:p w:rsidR="004C1374" w:rsidRDefault="00FE2B2F">
      <w:pPr>
        <w:numPr>
          <w:ilvl w:val="0"/>
          <w:numId w:val="2"/>
        </w:numPr>
        <w:tabs>
          <w:tab w:val="clear" w:pos="720"/>
          <w:tab w:val="num" w:pos="-2520"/>
        </w:tabs>
        <w:spacing w:after="200"/>
        <w:jc w:val="both"/>
      </w:pPr>
      <w:r>
        <w:t>Vizsgabizottság elnöke (szakaszmérnök vagy távközlőmester)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vizsga leírása és követelményei:</w:t>
      </w:r>
    </w:p>
    <w:p w:rsidR="004C1374" w:rsidRDefault="00FE2B2F">
      <w:pPr>
        <w:numPr>
          <w:ilvl w:val="0"/>
          <w:numId w:val="29"/>
        </w:numPr>
        <w:tabs>
          <w:tab w:val="clear" w:pos="720"/>
          <w:tab w:val="num" w:pos="-2880"/>
        </w:tabs>
        <w:spacing w:after="200"/>
      </w:pPr>
      <w:r>
        <w:t xml:space="preserve">Számonkérés vizsgatevékenység módja: egyéni </w:t>
      </w:r>
    </w:p>
    <w:p w:rsidR="004C1374" w:rsidRDefault="00FE2B2F">
      <w:pPr>
        <w:numPr>
          <w:ilvl w:val="0"/>
          <w:numId w:val="29"/>
        </w:numPr>
        <w:tabs>
          <w:tab w:val="clear" w:pos="720"/>
          <w:tab w:val="num" w:pos="-2880"/>
        </w:tabs>
        <w:spacing w:after="200"/>
      </w:pPr>
      <w:r>
        <w:t>Számonkérés formája: szóbeli és gyakorlati 80- 20 % arányban</w:t>
      </w:r>
    </w:p>
    <w:p w:rsidR="004C1374" w:rsidRDefault="00FE2B2F">
      <w:pPr>
        <w:numPr>
          <w:ilvl w:val="0"/>
          <w:numId w:val="29"/>
        </w:numPr>
        <w:tabs>
          <w:tab w:val="clear" w:pos="720"/>
          <w:tab w:val="num" w:pos="-2880"/>
        </w:tabs>
        <w:spacing w:after="200"/>
      </w:pPr>
      <w:r>
        <w:t xml:space="preserve">Számonkérés tartalma (kb. arányuk): </w:t>
      </w:r>
    </w:p>
    <w:p w:rsidR="004C1374" w:rsidRDefault="00FE2B2F">
      <w:pPr>
        <w:numPr>
          <w:ilvl w:val="1"/>
          <w:numId w:val="30"/>
        </w:numPr>
        <w:spacing w:after="200"/>
      </w:pPr>
      <w:r>
        <w:t>Távközlőberendezés általános ismertetése 5 %</w:t>
      </w:r>
    </w:p>
    <w:p w:rsidR="004C1374" w:rsidRDefault="00FE2B2F">
      <w:pPr>
        <w:numPr>
          <w:ilvl w:val="1"/>
          <w:numId w:val="30"/>
        </w:numPr>
        <w:spacing w:after="200"/>
      </w:pPr>
      <w:r>
        <w:t>Normál üzemi kezelések 70%</w:t>
      </w:r>
    </w:p>
    <w:p w:rsidR="004C1374" w:rsidRDefault="00FE2B2F">
      <w:pPr>
        <w:numPr>
          <w:ilvl w:val="1"/>
          <w:numId w:val="30"/>
        </w:numPr>
        <w:spacing w:after="200"/>
      </w:pPr>
      <w:r>
        <w:t>Rendkívüli esetekben alkalmazott kezelések és eljárások 25 %</w:t>
      </w:r>
    </w:p>
    <w:p w:rsidR="004C1374" w:rsidRDefault="00FE2B2F">
      <w:pPr>
        <w:numPr>
          <w:ilvl w:val="0"/>
          <w:numId w:val="29"/>
        </w:numPr>
        <w:tabs>
          <w:tab w:val="clear" w:pos="720"/>
          <w:tab w:val="num" w:pos="-2880"/>
        </w:tabs>
        <w:spacing w:after="200"/>
        <w:rPr>
          <w:u w:val="single"/>
        </w:rPr>
      </w:pPr>
      <w:r>
        <w:t xml:space="preserve">Számonkérés helye: </w:t>
      </w:r>
    </w:p>
    <w:p w:rsidR="004C1374" w:rsidRDefault="00FE2B2F">
      <w:pPr>
        <w:numPr>
          <w:ilvl w:val="1"/>
          <w:numId w:val="30"/>
        </w:numPr>
        <w:spacing w:after="200"/>
      </w:pPr>
      <w:r>
        <w:t>Az adott szolgálati hely azon szolgálati helységében, ahol a távközlési berendezés kezelőkészüléke, kezelőfelülete található.</w:t>
      </w:r>
    </w:p>
    <w:p w:rsidR="004C1374" w:rsidRDefault="00FE2B2F">
      <w:pPr>
        <w:numPr>
          <w:ilvl w:val="1"/>
          <w:numId w:val="30"/>
        </w:numPr>
        <w:spacing w:after="200"/>
      </w:pPr>
      <w:r>
        <w:t>Az adott állomás vagy nyíltvonali szolgálati hely külsőtéri szerelvényei mellett</w:t>
      </w:r>
    </w:p>
    <w:p w:rsidR="004C1374" w:rsidRDefault="00FE2B2F">
      <w:pPr>
        <w:numPr>
          <w:ilvl w:val="1"/>
          <w:numId w:val="30"/>
        </w:numPr>
        <w:spacing w:after="200"/>
      </w:pPr>
      <w:r>
        <w:t>A vizsga időtartama: a távközlőberendezés típusától függően 0,5-1 óra között változik.</w:t>
      </w:r>
    </w:p>
    <w:p w:rsidR="004C1374" w:rsidRDefault="00FE2B2F">
      <w:pPr>
        <w:spacing w:after="200"/>
        <w:jc w:val="both"/>
      </w:pPr>
      <w:r>
        <w:rPr>
          <w:b/>
          <w:bCs/>
        </w:rPr>
        <w:t>A vizsga anyaga, tárgya:</w:t>
      </w:r>
      <w:r>
        <w:t xml:space="preserve"> az adott szolgálati hely távközlési berendezésének jóváhagyott kezelési szabályzata. </w:t>
      </w:r>
    </w:p>
    <w:p w:rsidR="004C1374" w:rsidRDefault="00FE2B2F">
      <w:pPr>
        <w:spacing w:after="200"/>
        <w:jc w:val="both"/>
        <w:rPr>
          <w:b/>
          <w:bCs/>
        </w:rPr>
      </w:pPr>
      <w:r>
        <w:rPr>
          <w:b/>
          <w:bCs/>
        </w:rPr>
        <w:t>Hálózati szinten új rendszerek bevezetésekor a fentiektől eltérést a szakmai irányítást végző szervezet határozhat meg.</w:t>
      </w:r>
    </w:p>
    <w:p w:rsidR="004C1374" w:rsidRDefault="004C1374">
      <w:pPr>
        <w:spacing w:after="200"/>
        <w:rPr>
          <w:b/>
          <w:bCs/>
        </w:rPr>
      </w:pPr>
    </w:p>
    <w:p w:rsidR="004C1374" w:rsidRDefault="00FE2B2F">
      <w:pPr>
        <w:pStyle w:val="Cmsor3"/>
        <w:numPr>
          <w:ilvl w:val="1"/>
          <w:numId w:val="1"/>
        </w:numPr>
        <w:spacing w:after="200"/>
        <w:rPr>
          <w:rFonts w:ascii="Times New Roman" w:hAnsi="Times New Roman" w:cs="Times New Roman"/>
          <w:sz w:val="24"/>
          <w:szCs w:val="24"/>
        </w:rPr>
      </w:pPr>
      <w:bookmarkStart w:id="73" w:name="_Toc221771120"/>
      <w:r>
        <w:rPr>
          <w:rFonts w:ascii="Times New Roman" w:hAnsi="Times New Roman" w:cs="Times New Roman"/>
          <w:sz w:val="24"/>
          <w:szCs w:val="24"/>
        </w:rPr>
        <w:t>Erősáramú berendezés kezelői alapvizsga</w:t>
      </w:r>
      <w:bookmarkEnd w:id="73"/>
    </w:p>
    <w:p w:rsidR="004C1374" w:rsidRDefault="00FE2B2F">
      <w:pPr>
        <w:pStyle w:val="Cmsor3"/>
        <w:numPr>
          <w:ilvl w:val="2"/>
          <w:numId w:val="1"/>
        </w:numPr>
        <w:spacing w:after="200"/>
        <w:rPr>
          <w:rFonts w:ascii="Times New Roman" w:hAnsi="Times New Roman" w:cs="Times New Roman"/>
          <w:sz w:val="24"/>
          <w:szCs w:val="24"/>
        </w:rPr>
      </w:pPr>
      <w:bookmarkStart w:id="74" w:name="_Toc221771121"/>
      <w:r>
        <w:rPr>
          <w:rFonts w:ascii="Times New Roman" w:hAnsi="Times New Roman" w:cs="Times New Roman"/>
          <w:sz w:val="24"/>
          <w:szCs w:val="24"/>
        </w:rPr>
        <w:t>Feljogosított személyzet részére (forgalmi-, pályás szakszolgálat stb. részére)</w:t>
      </w:r>
      <w:bookmarkEnd w:id="74"/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vizsgával betölthető munkakörök:</w:t>
      </w:r>
    </w:p>
    <w:p w:rsidR="004C1374" w:rsidRDefault="00FE2B2F">
      <w:pPr>
        <w:numPr>
          <w:ilvl w:val="0"/>
          <w:numId w:val="7"/>
        </w:numPr>
        <w:spacing w:after="200"/>
        <w:jc w:val="both"/>
      </w:pPr>
      <w:r>
        <w:t>A 1F. sz. függelék táblázatban megjelölt munkakörök, kivéve TEB szakszolgálat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felkészülés módja:</w:t>
      </w:r>
    </w:p>
    <w:p w:rsidR="004C1374" w:rsidRDefault="00FE2B2F">
      <w:pPr>
        <w:numPr>
          <w:ilvl w:val="0"/>
          <w:numId w:val="7"/>
        </w:numPr>
        <w:tabs>
          <w:tab w:val="clear" w:pos="720"/>
          <w:tab w:val="num" w:pos="-4680"/>
        </w:tabs>
        <w:spacing w:after="200"/>
        <w:jc w:val="both"/>
      </w:pPr>
      <w:r>
        <w:t>Egyénileg, szakmai oktató vagy a berendezést műszaki felügyeletét ellátó szakember segítségével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felkészülési idő:</w:t>
      </w:r>
    </w:p>
    <w:p w:rsidR="004C1374" w:rsidRDefault="00FE2B2F">
      <w:pPr>
        <w:pStyle w:val="Listaszerbekezds"/>
        <w:numPr>
          <w:ilvl w:val="0"/>
          <w:numId w:val="29"/>
        </w:numPr>
        <w:spacing w:after="200"/>
      </w:pPr>
      <w:r>
        <w:lastRenderedPageBreak/>
        <w:t xml:space="preserve">Legalább a 7.3.6. melléklet szerinti I-II. kategóriába tartozó szolgálati helyen 12, a III-IV. kategóriába tartozó szolgálati helyen 6 felügyelet letöltött szolgálat. </w:t>
      </w:r>
    </w:p>
    <w:p w:rsidR="004C1374" w:rsidRDefault="00FE2B2F">
      <w:pPr>
        <w:spacing w:after="200"/>
        <w:ind w:left="709"/>
        <w:jc w:val="both"/>
      </w:pPr>
      <w:r>
        <w:t>Amennyiben az adott típusú berendezésből (szakaszoló hajtás, HETA) már a munkavállaló rendelkezik kezelői vizsgával másik szolgálati helyre vonatkozóan, vagy KÖFI állomást kezelő (KÖFI irányító, távkezelt állomások irányítója) személyzet, akkor részére az itt megadott mennyiség 50 %-át kell teljesíteni.</w:t>
      </w:r>
    </w:p>
    <w:p w:rsidR="004C1374" w:rsidRDefault="00FE2B2F">
      <w:pPr>
        <w:pStyle w:val="Listaszerbekezds"/>
        <w:numPr>
          <w:ilvl w:val="0"/>
          <w:numId w:val="29"/>
        </w:numPr>
        <w:spacing w:after="200"/>
      </w:pPr>
      <w:r>
        <w:t xml:space="preserve">Legalább a 9F. függelék b. táblázat szerinti I-II. kategóriába tartozó szolgálati helyen 12, a III-IV. kategóriába tartozó szolgálati helyen 6 felügyelet letöltött szolgálat. </w:t>
      </w:r>
    </w:p>
    <w:p w:rsidR="004C1374" w:rsidRDefault="00FE2B2F">
      <w:pPr>
        <w:spacing w:after="200"/>
        <w:ind w:left="709"/>
        <w:jc w:val="both"/>
      </w:pPr>
      <w:r>
        <w:t>Amennyiben az adott típusú berendezésből (szakaszoló hajtás, HETA) már a munkavállaló rendelkezik kezelői vizsgával másik szolgálati helyre vonatkozóan, vagy KÖFI állomást kezelő (KÖFI irányító, távkezelt állomások irányítója) személyzet, akkor részére az itt megadott mennyiség 50 %-át kell teljesíteni.</w:t>
      </w:r>
    </w:p>
    <w:p w:rsidR="004C1374" w:rsidRDefault="00FE2B2F">
      <w:pPr>
        <w:pStyle w:val="Listaszerbekezds"/>
        <w:numPr>
          <w:ilvl w:val="0"/>
          <w:numId w:val="29"/>
        </w:numPr>
        <w:spacing w:after="200"/>
      </w:pPr>
      <w:r>
        <w:t xml:space="preserve">Legalább a 9F függelék szerinti I-II. kategóriába tartozó szolgálati helyen 12, a III-IV. kategóriába tartozó szolgálati helyen 6 felügyelet letöltött szolgálat. </w:t>
      </w:r>
    </w:p>
    <w:p w:rsidR="004C1374" w:rsidRDefault="00FE2B2F">
      <w:pPr>
        <w:spacing w:after="200"/>
        <w:ind w:left="709"/>
        <w:jc w:val="both"/>
      </w:pPr>
      <w:r>
        <w:t>Amennyiben az adott típusú berendezésből (szakaszoló hajtás, HETA) már a munkavállaló rendelkezik kezelői vizsgával másik szolgálati helyre vonatkozóan, vagy KÖFI állomást kezelő (KÖFI irányító, távkezelt állomások irányítója) személyzet, akkor részére az itt megadott mennyiség 50 %-át kell teljesíteni.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vizsgára bocsátás feltételei:</w:t>
      </w:r>
    </w:p>
    <w:p w:rsidR="004C1374" w:rsidRDefault="00FE2B2F">
      <w:pPr>
        <w:numPr>
          <w:ilvl w:val="0"/>
          <w:numId w:val="7"/>
        </w:numPr>
        <w:tabs>
          <w:tab w:val="clear" w:pos="720"/>
          <w:tab w:val="num" w:pos="-4680"/>
        </w:tabs>
        <w:spacing w:after="200"/>
        <w:jc w:val="both"/>
      </w:pPr>
      <w:r>
        <w:t>Az előző pontban meghatározott számú felügyelet alatt letöltött legalább 12 szolgálat, és a megrendelés alapján megkapott felkészítő oktatás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vizsgabizottság összetétele:</w:t>
      </w:r>
    </w:p>
    <w:p w:rsidR="004C1374" w:rsidRDefault="00FE2B2F">
      <w:pPr>
        <w:numPr>
          <w:ilvl w:val="0"/>
          <w:numId w:val="7"/>
        </w:numPr>
        <w:tabs>
          <w:tab w:val="clear" w:pos="720"/>
          <w:tab w:val="num" w:pos="-4320"/>
        </w:tabs>
        <w:spacing w:after="200"/>
        <w:jc w:val="both"/>
      </w:pPr>
      <w:r>
        <w:t>Vizsgabiztos (szakirányú szakmai oktató, vagy vezetőmérnök, vagy szakaszmérnök, vagy erősáramú mester vagy erősáramú vonalellenőr)</w:t>
      </w:r>
    </w:p>
    <w:p w:rsidR="004C1374" w:rsidRDefault="00FE2B2F">
      <w:pPr>
        <w:numPr>
          <w:ilvl w:val="0"/>
          <w:numId w:val="7"/>
        </w:numPr>
        <w:tabs>
          <w:tab w:val="clear" w:pos="720"/>
          <w:tab w:val="num" w:pos="-3960"/>
        </w:tabs>
        <w:spacing w:after="200"/>
        <w:jc w:val="both"/>
      </w:pPr>
      <w:r>
        <w:t>Vizsgabizottsági tag (a vizsgázó szolgálati felettese)</w:t>
      </w:r>
    </w:p>
    <w:p w:rsidR="004C1374" w:rsidRDefault="00FE2B2F">
      <w:pPr>
        <w:numPr>
          <w:ilvl w:val="0"/>
          <w:numId w:val="7"/>
        </w:numPr>
        <w:tabs>
          <w:tab w:val="clear" w:pos="720"/>
          <w:tab w:val="num" w:pos="-3600"/>
        </w:tabs>
        <w:spacing w:after="200"/>
        <w:jc w:val="both"/>
      </w:pPr>
      <w:r>
        <w:t>Vizsgabizottság elnöke (a területi erősáramú szervezet megbízottja)</w:t>
      </w:r>
    </w:p>
    <w:p w:rsidR="004C1374" w:rsidRDefault="00FE2B2F">
      <w:pPr>
        <w:spacing w:before="120" w:after="200"/>
        <w:jc w:val="both"/>
      </w:pPr>
      <w:r>
        <w:t>A vizsga eredményességét, illetően a vizsgabizottság döntése a mérvadó. Amennyiben a bizottságban az egységes álláspont az eredményesség tekintetében nem alakul ki, abban az esetben a szakirányú szakmai kompetenciával rendelkező bizottsági tag(tagok) álláspontja a mérvadó.</w:t>
      </w:r>
    </w:p>
    <w:p w:rsidR="004C1374" w:rsidRDefault="00FE2B2F">
      <w:pPr>
        <w:spacing w:after="200"/>
        <w:rPr>
          <w:b/>
          <w:bCs/>
          <w:color w:val="000000"/>
        </w:rPr>
      </w:pPr>
      <w:r>
        <w:rPr>
          <w:b/>
          <w:bCs/>
          <w:color w:val="000000"/>
        </w:rPr>
        <w:t>A vizsga leírása és követelményei:</w:t>
      </w:r>
    </w:p>
    <w:p w:rsidR="004C1374" w:rsidRDefault="00FE2B2F">
      <w:pPr>
        <w:numPr>
          <w:ilvl w:val="0"/>
          <w:numId w:val="30"/>
        </w:numPr>
        <w:tabs>
          <w:tab w:val="clear" w:pos="720"/>
          <w:tab w:val="num" w:pos="-3960"/>
        </w:tabs>
        <w:spacing w:after="200"/>
      </w:pPr>
      <w:r>
        <w:t xml:space="preserve">Számonkérés vizsgatevékenység módja: egyéni </w:t>
      </w:r>
    </w:p>
    <w:p w:rsidR="004C1374" w:rsidRDefault="00FE2B2F">
      <w:pPr>
        <w:numPr>
          <w:ilvl w:val="0"/>
          <w:numId w:val="30"/>
        </w:numPr>
        <w:tabs>
          <w:tab w:val="clear" w:pos="720"/>
          <w:tab w:val="num" w:pos="-3960"/>
        </w:tabs>
        <w:spacing w:after="200"/>
      </w:pPr>
      <w:r>
        <w:t>Számonkérés formája: szóbeli és gyakorlati 50- 50 % arányban</w:t>
      </w:r>
    </w:p>
    <w:p w:rsidR="004C1374" w:rsidRDefault="00FE2B2F">
      <w:pPr>
        <w:numPr>
          <w:ilvl w:val="0"/>
          <w:numId w:val="30"/>
        </w:numPr>
        <w:tabs>
          <w:tab w:val="clear" w:pos="720"/>
          <w:tab w:val="num" w:pos="-3960"/>
        </w:tabs>
        <w:spacing w:after="200"/>
      </w:pPr>
      <w:r>
        <w:t xml:space="preserve">Számonkérés tartalma (kb. arányuk): </w:t>
      </w:r>
    </w:p>
    <w:p w:rsidR="004C1374" w:rsidRDefault="00FE2B2F">
      <w:pPr>
        <w:numPr>
          <w:ilvl w:val="1"/>
          <w:numId w:val="30"/>
        </w:numPr>
        <w:spacing w:after="200"/>
      </w:pPr>
      <w:r>
        <w:t>Az állomás, villamos felsővezeték részletes ismertetése 50 %</w:t>
      </w:r>
    </w:p>
    <w:p w:rsidR="004C1374" w:rsidRDefault="00FE2B2F">
      <w:pPr>
        <w:numPr>
          <w:ilvl w:val="2"/>
          <w:numId w:val="31"/>
        </w:numPr>
        <w:spacing w:after="200"/>
      </w:pPr>
      <w:r>
        <w:t xml:space="preserve">szakaszolók szabványos állásai elhelyezkedésük, </w:t>
      </w:r>
    </w:p>
    <w:p w:rsidR="004C1374" w:rsidRDefault="00FE2B2F">
      <w:pPr>
        <w:numPr>
          <w:ilvl w:val="2"/>
          <w:numId w:val="31"/>
        </w:numPr>
        <w:spacing w:after="200"/>
      </w:pPr>
      <w:r>
        <w:t>kapcsolási rajz ismeretei, veszélyes pontok meghatározása</w:t>
      </w:r>
    </w:p>
    <w:p w:rsidR="004C1374" w:rsidRDefault="00FE2B2F">
      <w:pPr>
        <w:numPr>
          <w:ilvl w:val="2"/>
          <w:numId w:val="31"/>
        </w:numPr>
        <w:spacing w:after="200"/>
      </w:pPr>
      <w:r>
        <w:lastRenderedPageBreak/>
        <w:t>állomás előtti szakaszolás ismertetése</w:t>
      </w:r>
    </w:p>
    <w:p w:rsidR="004C1374" w:rsidRDefault="00FE2B2F">
      <w:pPr>
        <w:numPr>
          <w:ilvl w:val="2"/>
          <w:numId w:val="31"/>
        </w:numPr>
        <w:spacing w:after="200"/>
      </w:pPr>
      <w:r>
        <w:t>állomási áramköri ismeretek, áramkörök elhelyezkedése alapján</w:t>
      </w:r>
    </w:p>
    <w:p w:rsidR="004C1374" w:rsidRDefault="00FE2B2F">
      <w:pPr>
        <w:numPr>
          <w:ilvl w:val="2"/>
          <w:numId w:val="31"/>
        </w:numPr>
        <w:spacing w:after="200"/>
      </w:pPr>
      <w:r>
        <w:t>felsővezetéki szakaszoló(k) helyi távműködtetését végző berendezés (HETA)</w:t>
      </w:r>
    </w:p>
    <w:p w:rsidR="004C1374" w:rsidRDefault="00FE2B2F">
      <w:pPr>
        <w:numPr>
          <w:ilvl w:val="1"/>
          <w:numId w:val="30"/>
        </w:numPr>
        <w:spacing w:after="200"/>
      </w:pPr>
      <w:r>
        <w:t>Kapcsolási földelési, műveletek kezelések 50%</w:t>
      </w:r>
    </w:p>
    <w:p w:rsidR="004C1374" w:rsidRDefault="00FE2B2F">
      <w:pPr>
        <w:numPr>
          <w:ilvl w:val="0"/>
          <w:numId w:val="30"/>
        </w:numPr>
        <w:tabs>
          <w:tab w:val="clear" w:pos="720"/>
          <w:tab w:val="num" w:pos="-3960"/>
        </w:tabs>
        <w:spacing w:after="200"/>
        <w:rPr>
          <w:u w:val="single"/>
        </w:rPr>
      </w:pPr>
      <w:r>
        <w:t xml:space="preserve">Számonkérés helye: </w:t>
      </w:r>
    </w:p>
    <w:p w:rsidR="004C1374" w:rsidRDefault="00FE2B2F">
      <w:pPr>
        <w:numPr>
          <w:ilvl w:val="1"/>
          <w:numId w:val="30"/>
        </w:numPr>
        <w:spacing w:after="200"/>
      </w:pPr>
      <w:r>
        <w:t>Az adott állomás vagy nyíltvonali szolgálati hely külsőtéri szerelvényei mellett</w:t>
      </w:r>
    </w:p>
    <w:p w:rsidR="004C1374" w:rsidRDefault="00FE2B2F">
      <w:pPr>
        <w:spacing w:after="200"/>
        <w:ind w:left="360"/>
      </w:pPr>
      <w:r>
        <w:t>A vizsga időtartama:1-1,5 óra között változik.</w:t>
      </w:r>
    </w:p>
    <w:p w:rsidR="004C1374" w:rsidRDefault="004C1374">
      <w:pPr>
        <w:spacing w:after="200"/>
        <w:ind w:left="360"/>
      </w:pPr>
    </w:p>
    <w:p w:rsidR="004C1374" w:rsidRDefault="00FE2B2F">
      <w:pPr>
        <w:spacing w:after="200"/>
        <w:jc w:val="both"/>
      </w:pPr>
      <w:r>
        <w:rPr>
          <w:b/>
          <w:bCs/>
        </w:rPr>
        <w:t>A vizsga anyaga, tárgya:</w:t>
      </w:r>
      <w:r>
        <w:t xml:space="preserve"> az adott szolgálati hely erősáramú berendezéseinek, felsővezetéki rendszerének leírása (ÁVU részét képezi)</w:t>
      </w:r>
    </w:p>
    <w:p w:rsidR="004C1374" w:rsidRDefault="004C1374">
      <w:pPr>
        <w:spacing w:after="200"/>
      </w:pPr>
    </w:p>
    <w:p w:rsidR="004C1374" w:rsidRDefault="00FE2B2F">
      <w:pPr>
        <w:pStyle w:val="Cmsor3"/>
        <w:numPr>
          <w:ilvl w:val="1"/>
          <w:numId w:val="1"/>
        </w:numPr>
        <w:spacing w:after="200"/>
        <w:ind w:left="765"/>
        <w:rPr>
          <w:rFonts w:ascii="Times New Roman" w:hAnsi="Times New Roman" w:cs="Times New Roman"/>
          <w:sz w:val="24"/>
          <w:szCs w:val="24"/>
        </w:rPr>
      </w:pPr>
      <w:bookmarkStart w:id="75" w:name="_Toc221771122"/>
      <w:r>
        <w:rPr>
          <w:rFonts w:ascii="Times New Roman" w:hAnsi="Times New Roman" w:cs="Times New Roman"/>
          <w:sz w:val="24"/>
          <w:szCs w:val="24"/>
        </w:rPr>
        <w:t>Erősáramú szakszolgálat részére</w:t>
      </w:r>
      <w:bookmarkEnd w:id="75"/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vizsgával betölthető munkakörök:</w:t>
      </w:r>
    </w:p>
    <w:p w:rsidR="004C1374" w:rsidRDefault="00FE2B2F">
      <w:pPr>
        <w:numPr>
          <w:ilvl w:val="0"/>
          <w:numId w:val="30"/>
        </w:numPr>
        <w:spacing w:after="200"/>
      </w:pPr>
      <w:r>
        <w:t xml:space="preserve">A 1F. sz. függelék táblázatban megjelölt munkakörök, TEB szakterület 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felkészülés módja:</w:t>
      </w:r>
    </w:p>
    <w:p w:rsidR="004C1374" w:rsidRDefault="00FE2B2F">
      <w:pPr>
        <w:numPr>
          <w:ilvl w:val="0"/>
          <w:numId w:val="30"/>
        </w:numPr>
        <w:tabs>
          <w:tab w:val="clear" w:pos="720"/>
          <w:tab w:val="num" w:pos="-1800"/>
        </w:tabs>
        <w:spacing w:after="200"/>
      </w:pPr>
      <w:r>
        <w:t>Szakmai oktató segítségével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felkészülési idő:</w:t>
      </w:r>
    </w:p>
    <w:p w:rsidR="004C1374" w:rsidRDefault="00FE2B2F">
      <w:pPr>
        <w:numPr>
          <w:ilvl w:val="0"/>
          <w:numId w:val="30"/>
        </w:numPr>
        <w:spacing w:after="200"/>
      </w:pPr>
      <w:r>
        <w:t>9F.a. sz. táblázatban előírt óraszámban</w:t>
      </w:r>
    </w:p>
    <w:p w:rsidR="004C1374" w:rsidRDefault="00FE2B2F">
      <w:pPr>
        <w:spacing w:after="200"/>
        <w:rPr>
          <w:b/>
          <w:bCs/>
          <w:color w:val="000000"/>
        </w:rPr>
      </w:pPr>
      <w:r>
        <w:rPr>
          <w:b/>
          <w:bCs/>
          <w:color w:val="000000"/>
        </w:rPr>
        <w:t>A vizsgára bocsátás feltételei:</w:t>
      </w:r>
    </w:p>
    <w:p w:rsidR="004C1374" w:rsidRDefault="00FE2B2F">
      <w:pPr>
        <w:numPr>
          <w:ilvl w:val="0"/>
          <w:numId w:val="30"/>
        </w:numPr>
        <w:tabs>
          <w:tab w:val="clear" w:pos="720"/>
          <w:tab w:val="num" w:pos="-1800"/>
        </w:tabs>
        <w:spacing w:after="200"/>
        <w:rPr>
          <w:color w:val="000000"/>
        </w:rPr>
      </w:pPr>
      <w:r>
        <w:rPr>
          <w:color w:val="000000"/>
        </w:rPr>
        <w:t>Sikeres erősáramú alapismeretek vizsga</w:t>
      </w:r>
    </w:p>
    <w:p w:rsidR="004C1374" w:rsidRDefault="00FE2B2F">
      <w:pPr>
        <w:spacing w:after="200"/>
        <w:rPr>
          <w:b/>
          <w:bCs/>
          <w:color w:val="000000"/>
        </w:rPr>
      </w:pPr>
      <w:r>
        <w:rPr>
          <w:b/>
          <w:bCs/>
          <w:color w:val="000000"/>
        </w:rPr>
        <w:t>A vizsgabizottság összetétele:</w:t>
      </w:r>
    </w:p>
    <w:p w:rsidR="004C1374" w:rsidRDefault="00FE2B2F">
      <w:pPr>
        <w:numPr>
          <w:ilvl w:val="0"/>
          <w:numId w:val="30"/>
        </w:numPr>
        <w:tabs>
          <w:tab w:val="clear" w:pos="720"/>
          <w:tab w:val="num" w:pos="-1800"/>
        </w:tabs>
        <w:spacing w:after="200"/>
      </w:pPr>
      <w:r>
        <w:t>Vizsgabiztos (szakirányú szakmai oktató)</w:t>
      </w:r>
    </w:p>
    <w:p w:rsidR="004C1374" w:rsidRDefault="00FE2B2F">
      <w:pPr>
        <w:numPr>
          <w:ilvl w:val="0"/>
          <w:numId w:val="30"/>
        </w:numPr>
        <w:tabs>
          <w:tab w:val="clear" w:pos="720"/>
          <w:tab w:val="num" w:pos="-1800"/>
        </w:tabs>
        <w:spacing w:after="200"/>
      </w:pPr>
      <w:r>
        <w:t xml:space="preserve"> Vizsgabizottsági tag (felügyeletet ellátó munkavállaló)</w:t>
      </w:r>
    </w:p>
    <w:p w:rsidR="004C1374" w:rsidRDefault="00FE2B2F">
      <w:pPr>
        <w:numPr>
          <w:ilvl w:val="0"/>
          <w:numId w:val="30"/>
        </w:numPr>
        <w:tabs>
          <w:tab w:val="clear" w:pos="720"/>
          <w:tab w:val="num" w:pos="-1800"/>
        </w:tabs>
        <w:spacing w:after="200"/>
        <w:rPr>
          <w:color w:val="000000"/>
        </w:rPr>
      </w:pPr>
      <w:r>
        <w:rPr>
          <w:rStyle w:val="msoins0"/>
          <w:color w:val="000000"/>
        </w:rPr>
        <w:t>Vizsgabizottság elnöke (</w:t>
      </w:r>
      <w:r>
        <w:rPr>
          <w:color w:val="000000"/>
        </w:rPr>
        <w:t>a vizsgázó szolgálati felettese</w:t>
      </w:r>
      <w:r>
        <w:rPr>
          <w:rStyle w:val="msoins0"/>
          <w:color w:val="000000"/>
        </w:rPr>
        <w:t xml:space="preserve"> vagy az általa megbízott személy</w:t>
      </w:r>
      <w:r>
        <w:rPr>
          <w:color w:val="000000"/>
        </w:rPr>
        <w:t>)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vizsga leírása és követelményei:</w:t>
      </w:r>
    </w:p>
    <w:p w:rsidR="004C1374" w:rsidRDefault="00FE2B2F">
      <w:pPr>
        <w:numPr>
          <w:ilvl w:val="0"/>
          <w:numId w:val="30"/>
        </w:numPr>
        <w:tabs>
          <w:tab w:val="clear" w:pos="720"/>
          <w:tab w:val="num" w:pos="-1800"/>
        </w:tabs>
        <w:spacing w:after="200"/>
      </w:pPr>
      <w:r>
        <w:t xml:space="preserve">Számonkérés vizsgatevékenység módja: egyéni </w:t>
      </w:r>
    </w:p>
    <w:p w:rsidR="004C1374" w:rsidRDefault="00FE2B2F">
      <w:pPr>
        <w:numPr>
          <w:ilvl w:val="0"/>
          <w:numId w:val="30"/>
        </w:numPr>
        <w:tabs>
          <w:tab w:val="clear" w:pos="720"/>
          <w:tab w:val="num" w:pos="-1800"/>
        </w:tabs>
        <w:spacing w:after="200"/>
      </w:pPr>
      <w:r>
        <w:t xml:space="preserve">Számonkérés formája: írásbeli, szóbeli és gyakorlati </w:t>
      </w:r>
    </w:p>
    <w:p w:rsidR="004C1374" w:rsidRDefault="00FE2B2F">
      <w:pPr>
        <w:numPr>
          <w:ilvl w:val="0"/>
          <w:numId w:val="30"/>
        </w:numPr>
        <w:tabs>
          <w:tab w:val="clear" w:pos="720"/>
          <w:tab w:val="num" w:pos="-1800"/>
        </w:tabs>
        <w:spacing w:after="200"/>
      </w:pPr>
      <w:r>
        <w:t xml:space="preserve">Számonkérés tartalma (kb. arányuk): </w:t>
      </w:r>
    </w:p>
    <w:p w:rsidR="004C1374" w:rsidRDefault="00FE2B2F">
      <w:pPr>
        <w:numPr>
          <w:ilvl w:val="1"/>
          <w:numId w:val="30"/>
        </w:numPr>
        <w:spacing w:after="200"/>
      </w:pPr>
      <w:r>
        <w:lastRenderedPageBreak/>
        <w:t>az állomás/alállomás, villamos felsővezeték részletes ismertetése 50 %</w:t>
      </w:r>
    </w:p>
    <w:p w:rsidR="004C1374" w:rsidRDefault="00FE2B2F">
      <w:pPr>
        <w:numPr>
          <w:ilvl w:val="2"/>
          <w:numId w:val="31"/>
        </w:numPr>
        <w:spacing w:after="200"/>
      </w:pPr>
      <w:r>
        <w:t xml:space="preserve">szakaszolók szabványos állásai elhelyezkedésük, </w:t>
      </w:r>
    </w:p>
    <w:p w:rsidR="004C1374" w:rsidRDefault="00FE2B2F">
      <w:pPr>
        <w:numPr>
          <w:ilvl w:val="2"/>
          <w:numId w:val="31"/>
        </w:numPr>
        <w:spacing w:after="200"/>
      </w:pPr>
      <w:r>
        <w:t>kapcsolási rajz ismeretei, veszélyes pontok meghatározása,</w:t>
      </w:r>
    </w:p>
    <w:p w:rsidR="004C1374" w:rsidRDefault="00FE2B2F">
      <w:pPr>
        <w:numPr>
          <w:ilvl w:val="2"/>
          <w:numId w:val="31"/>
        </w:numPr>
        <w:spacing w:after="200"/>
      </w:pPr>
      <w:r>
        <w:t>állomás előtti szakaszolás ismertetése,</w:t>
      </w:r>
    </w:p>
    <w:p w:rsidR="004C1374" w:rsidRDefault="00FE2B2F">
      <w:pPr>
        <w:numPr>
          <w:ilvl w:val="2"/>
          <w:numId w:val="31"/>
        </w:numPr>
        <w:spacing w:after="200"/>
      </w:pPr>
      <w:r>
        <w:t>állomási áramköri ismeretek, áramkörök elhelyezkedése alapján.</w:t>
      </w:r>
    </w:p>
    <w:p w:rsidR="004C1374" w:rsidRDefault="00FE2B2F">
      <w:pPr>
        <w:numPr>
          <w:ilvl w:val="1"/>
          <w:numId w:val="30"/>
        </w:numPr>
        <w:spacing w:after="200"/>
      </w:pPr>
      <w:r>
        <w:t>Továbbá az alállomási szakszolgálat esetén:</w:t>
      </w:r>
    </w:p>
    <w:p w:rsidR="004C1374" w:rsidRDefault="00FE2B2F">
      <w:pPr>
        <w:numPr>
          <w:ilvl w:val="2"/>
          <w:numId w:val="31"/>
        </w:numPr>
        <w:spacing w:after="200"/>
      </w:pPr>
      <w:r>
        <w:t>alállomási áramköri kapcsolási rajzok,</w:t>
      </w:r>
    </w:p>
    <w:p w:rsidR="004C1374" w:rsidRDefault="00FE2B2F">
      <w:pPr>
        <w:numPr>
          <w:ilvl w:val="2"/>
          <w:numId w:val="31"/>
        </w:numPr>
        <w:spacing w:after="200"/>
      </w:pPr>
      <w:r>
        <w:t>alállomási berendezések.</w:t>
      </w:r>
    </w:p>
    <w:p w:rsidR="004C1374" w:rsidRDefault="00FE2B2F">
      <w:pPr>
        <w:numPr>
          <w:ilvl w:val="0"/>
          <w:numId w:val="30"/>
        </w:numPr>
        <w:tabs>
          <w:tab w:val="clear" w:pos="720"/>
          <w:tab w:val="num" w:pos="-1080"/>
        </w:tabs>
        <w:spacing w:after="200"/>
      </w:pPr>
      <w:r>
        <w:t>Kapcsolási földelési, műveletek kezelések 50%</w:t>
      </w:r>
    </w:p>
    <w:p w:rsidR="004C1374" w:rsidRDefault="00FE2B2F">
      <w:pPr>
        <w:numPr>
          <w:ilvl w:val="0"/>
          <w:numId w:val="30"/>
        </w:numPr>
        <w:tabs>
          <w:tab w:val="clear" w:pos="720"/>
          <w:tab w:val="num" w:pos="-1800"/>
        </w:tabs>
        <w:spacing w:after="200"/>
        <w:rPr>
          <w:u w:val="single"/>
        </w:rPr>
      </w:pPr>
      <w:r>
        <w:t xml:space="preserve">Számonkérés helye: </w:t>
      </w:r>
    </w:p>
    <w:p w:rsidR="004C1374" w:rsidRDefault="00FE2B2F">
      <w:pPr>
        <w:numPr>
          <w:ilvl w:val="1"/>
          <w:numId w:val="30"/>
        </w:numPr>
        <w:spacing w:after="200"/>
      </w:pPr>
      <w:r>
        <w:t>a felügyeletet ellátó munkavállaló által leigazolt helyszíni gyakorlati ismeretek után a szolgálati hely egy kijelölt állomás/alállomás vagy nyíltvonali szolgálati hely külsőtéri szerelvényei mellett.</w:t>
      </w:r>
    </w:p>
    <w:p w:rsidR="004C1374" w:rsidRDefault="00FE2B2F">
      <w:pPr>
        <w:numPr>
          <w:ilvl w:val="0"/>
          <w:numId w:val="30"/>
        </w:numPr>
        <w:tabs>
          <w:tab w:val="clear" w:pos="720"/>
          <w:tab w:val="num" w:pos="-1800"/>
        </w:tabs>
        <w:spacing w:after="200"/>
      </w:pPr>
      <w:r>
        <w:t>A vizsga időtartama:1-1,5 óra között változik.</w:t>
      </w:r>
    </w:p>
    <w:p w:rsidR="004C1374" w:rsidRDefault="00FE2B2F">
      <w:pPr>
        <w:spacing w:after="200"/>
      </w:pPr>
      <w:r>
        <w:rPr>
          <w:b/>
          <w:bCs/>
        </w:rPr>
        <w:t xml:space="preserve"> vizsga anyaga, tárgya:</w:t>
      </w:r>
      <w:r>
        <w:t xml:space="preserve"> </w:t>
      </w:r>
    </w:p>
    <w:p w:rsidR="004C1374" w:rsidRDefault="00FE2B2F">
      <w:pPr>
        <w:numPr>
          <w:ilvl w:val="0"/>
          <w:numId w:val="30"/>
        </w:numPr>
        <w:tabs>
          <w:tab w:val="clear" w:pos="720"/>
          <w:tab w:val="num" w:pos="-360"/>
        </w:tabs>
        <w:spacing w:after="200"/>
      </w:pPr>
      <w:r>
        <w:t>Alállomási szakterületen az „Üzemviteli megállapodás” -ok, „Alállomás kezelési és végrehajtási utasítás” –ok, FET berendezések kezelési utasításai</w:t>
      </w:r>
    </w:p>
    <w:p w:rsidR="004C1374" w:rsidRDefault="00FE2B2F">
      <w:pPr>
        <w:numPr>
          <w:ilvl w:val="0"/>
          <w:numId w:val="30"/>
        </w:numPr>
        <w:tabs>
          <w:tab w:val="clear" w:pos="720"/>
          <w:tab w:val="num" w:pos="0"/>
        </w:tabs>
        <w:spacing w:after="200"/>
      </w:pPr>
      <w:r>
        <w:t>Felsővezetékes szakterületen: az érintett villamos felsővezetéki hálózat áramköri kialakítása rajzai- és berendezés ismeretek.”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bookmarkEnd w:id="63"/>
    <w:p w:rsidR="004C1374" w:rsidRDefault="004C1374">
      <w:pPr>
        <w:tabs>
          <w:tab w:val="left" w:pos="993"/>
        </w:tabs>
        <w:spacing w:after="200"/>
        <w:ind w:left="993"/>
        <w:jc w:val="both"/>
        <w:rPr>
          <w:i/>
          <w:sz w:val="20"/>
          <w:szCs w:val="20"/>
        </w:rPr>
      </w:pPr>
    </w:p>
    <w:p w:rsidR="004C1374" w:rsidRDefault="00FE2B2F">
      <w:pPr>
        <w:pStyle w:val="Cmsor3"/>
        <w:numPr>
          <w:ilvl w:val="0"/>
          <w:numId w:val="1"/>
        </w:numPr>
        <w:spacing w:after="200"/>
        <w:rPr>
          <w:rFonts w:ascii="Times New Roman" w:hAnsi="Times New Roman" w:cs="Times New Roman"/>
          <w:sz w:val="24"/>
          <w:szCs w:val="24"/>
        </w:rPr>
      </w:pPr>
      <w:bookmarkStart w:id="76" w:name="_Toc221771123"/>
      <w:r>
        <w:rPr>
          <w:rFonts w:ascii="Times New Roman" w:hAnsi="Times New Roman" w:cs="Times New Roman"/>
          <w:sz w:val="24"/>
          <w:szCs w:val="24"/>
        </w:rPr>
        <w:t>ÁRUFUVAROZÁSI VIZSGÁK</w:t>
      </w:r>
      <w:bookmarkEnd w:id="76"/>
    </w:p>
    <w:p w:rsidR="004C1374" w:rsidRDefault="00FE2B2F">
      <w:pPr>
        <w:pStyle w:val="Cmsor3"/>
        <w:numPr>
          <w:ilvl w:val="1"/>
          <w:numId w:val="1"/>
        </w:numPr>
        <w:spacing w:after="200"/>
        <w:ind w:left="765"/>
        <w:rPr>
          <w:rFonts w:ascii="Times New Roman" w:hAnsi="Times New Roman" w:cs="Times New Roman"/>
          <w:sz w:val="24"/>
          <w:szCs w:val="24"/>
        </w:rPr>
      </w:pPr>
      <w:bookmarkStart w:id="77" w:name="_Toc221771124"/>
      <w:r>
        <w:rPr>
          <w:rFonts w:ascii="Times New Roman" w:hAnsi="Times New Roman" w:cs="Times New Roman"/>
          <w:sz w:val="24"/>
          <w:szCs w:val="24"/>
        </w:rPr>
        <w:t>PGV határforgalmi ügyintéző/kereskedelmi adatrögzítő</w:t>
      </w:r>
      <w:bookmarkEnd w:id="77"/>
    </w:p>
    <w:p w:rsidR="004C1374" w:rsidRDefault="00FE2B2F">
      <w:pPr>
        <w:spacing w:after="200"/>
        <w:jc w:val="both"/>
        <w:rPr>
          <w:b/>
          <w:bCs/>
        </w:rPr>
      </w:pPr>
      <w:r>
        <w:rPr>
          <w:b/>
          <w:bCs/>
        </w:rPr>
        <w:t>A vizsgával betölthető munkakörök: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Kereskedelmi határforgalmi közvetítő, raktárnok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PGV Kocsivizsgáló</w:t>
      </w:r>
    </w:p>
    <w:p w:rsidR="004C1374" w:rsidRDefault="004C1374">
      <w:pPr>
        <w:spacing w:after="200"/>
        <w:rPr>
          <w:b/>
          <w:bCs/>
        </w:rPr>
      </w:pP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vizsgára bocsátás feltételei: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Munkakörre előírt forgalmi jellegű vizsga.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felkészülés módja: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egyéni képzés oktató irányításával,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tanfolyam keretében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lastRenderedPageBreak/>
        <w:t>A felkészülési idő: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elméleti</w:t>
      </w:r>
      <w:r>
        <w:tab/>
      </w:r>
      <w:r>
        <w:tab/>
        <w:t>20 óra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gyakorlati</w:t>
      </w:r>
      <w:r>
        <w:tab/>
      </w:r>
      <w:r>
        <w:tab/>
        <w:t xml:space="preserve">10 óra 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tanfolyami képzés esetén a „Képzési programban” meghatározott óraszám.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vizsgabizottság összetétele: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Pályavasúti oktató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Határkapacitások szakelőadó</w:t>
      </w:r>
    </w:p>
    <w:p w:rsidR="004C1374" w:rsidRDefault="00FE2B2F">
      <w:pPr>
        <w:numPr>
          <w:ilvl w:val="0"/>
          <w:numId w:val="2"/>
        </w:numPr>
        <w:spacing w:after="200"/>
        <w:jc w:val="both"/>
      </w:pPr>
      <w:r>
        <w:t>Területi Forgalmi osztályvezető vagy megbízottja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vizsga leírása és követelményei</w:t>
      </w:r>
    </w:p>
    <w:p w:rsidR="004C1374" w:rsidRDefault="00FE2B2F">
      <w:pPr>
        <w:spacing w:after="200"/>
      </w:pPr>
      <w:r>
        <w:t>A vizsga szóbeli részből áll.</w:t>
      </w:r>
    </w:p>
    <w:p w:rsidR="004C1374" w:rsidRDefault="00FE2B2F">
      <w:pPr>
        <w:spacing w:after="200"/>
      </w:pPr>
      <w:r>
        <w:t xml:space="preserve">A vizsga időtartama legfeljebb 2 óra 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A vizsga anyaga: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1. Melléklet a Nemzetközi Árufuvarozásról szóló Megállapodáshoz (Árufuvarozási Szabályzat)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II. Fejezet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 fuvarlevél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Általános rendelkezések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Magyarázatok a fuvarlevél kitöltéséhez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IV. Fejezet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Egyes áruféleségek különleges fuvarozási feltételei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feladó kísérője által kísért áruk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Gyorsan romló áruk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Gépjárművek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Konténerek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Intermodális fuvarozási egységek (a konténereken kívül) és közúti fuvareszközök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Egységrakományok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Élőállatok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Fagyveszélynek kitett áruk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Hosszú méretű áruk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Gyúlékonyáruk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Rendkívüli küldemények. A bővített vagy a körzeti rakodási szelvény határain belül berakott áruk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Átköltözési ingóságok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Holttestek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V. fejezet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Műveletek az áruval út közben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Általános rendelkezések</w:t>
      </w:r>
    </w:p>
    <w:p w:rsidR="004C1374" w:rsidRDefault="00FE2B2F">
      <w:pPr>
        <w:pStyle w:val="Default"/>
        <w:spacing w:after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fuvarozó eljárása felhatalmazott szervek által végzett hatósági ellenőrzés során</w:t>
      </w:r>
    </w:p>
    <w:p w:rsidR="004C1374" w:rsidRDefault="00FE2B2F">
      <w:pPr>
        <w:pStyle w:val="Default"/>
        <w:spacing w:after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fuvarozó eljárása olyan esetben, amikor azt állapítja meg, hogy a vasúti kocsit a berakható árutömeget meghaladó mértékben túlterhelték, vagy túllépték a statikus tengelyterhelés megengedett értékét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fuvarozó eljárása fuvarlevél nélküli áru észlelésekor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fuvarozó eljárása az áru elveszése esetén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fuvarozó eljárása fuvarozási akadály előfordulása esetén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fuvarozó eljárása az árunak különböző nyomtávolságú vasutak csatlakozó állomásain történő átrakása esetén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fuvarozó eljárása az árunak azonos nyomtávolságú vasúti kocsikba végzett átrakása esetén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fuvarozó eljárása a vasúti kocsi kisorozása esetén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VI. Fejezet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fuvarozási szerződés módosítása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fuvarozási szerződés módosításának rendje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VII. Fejezet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Kereskedelmi jegyzőkönyv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Kereskedelmi jegyzőkönyv felvételének rendje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VIII. Fejezet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Az áru kiszolgáltatása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Az átvevő értesítése az áru megérkezéséről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Az áru kiszolgáltatásának rendje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Az áru állapotának ellenőrzése, az árudarabok számának és az áru tömegének meghatározása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Az eljárás rendje kiszolgáltatási akadály előfordulása esetében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Függelékek az Árufuvarozási Szabályzathoz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1. függelék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Az SZMGSZ fuvarlevél mintája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2. függelék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Kocsijegyzék mintája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3. függelék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Konténerjegyzék mintája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4. függelék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Árukísérő igazolvány mintája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5. függelék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gyúlékony áruk felsorolása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6. függelék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Felnyitási jegyzőkönyv mintája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7. függelék</w:t>
      </w:r>
    </w:p>
    <w:p w:rsidR="004C1374" w:rsidRDefault="00FE2B2F">
      <w:pPr>
        <w:pStyle w:val="Default"/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Kereskedelmi jegyzőkönyv mintája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t>Szolgálati Utasítás a Nemzetközi Vasúti Árufuvarozásról szóló Megállapodáshoz</w:t>
      </w:r>
    </w:p>
    <w:p w:rsidR="004C1374" w:rsidRDefault="00FE2B2F">
      <w:pPr>
        <w:spacing w:after="200"/>
      </w:pPr>
      <w:r>
        <w:t xml:space="preserve">Bevezető rendelkezések </w:t>
      </w:r>
    </w:p>
    <w:p w:rsidR="004C1374" w:rsidRDefault="00FE2B2F">
      <w:pPr>
        <w:spacing w:after="200"/>
      </w:pPr>
      <w:r>
        <w:t>Utánküldési rovatlap</w:t>
      </w:r>
      <w:r>
        <w:tab/>
      </w:r>
    </w:p>
    <w:p w:rsidR="004C1374" w:rsidRDefault="00FE2B2F">
      <w:pPr>
        <w:spacing w:after="200"/>
      </w:pPr>
      <w:r>
        <w:t xml:space="preserve">Általános jegyzőkönyv </w:t>
      </w:r>
    </w:p>
    <w:p w:rsidR="004C1374" w:rsidRDefault="00FE2B2F">
      <w:pPr>
        <w:spacing w:after="200"/>
      </w:pPr>
      <w:r>
        <w:t>Kereskedelmi jegyzőkönyv</w:t>
      </w:r>
      <w:r>
        <w:tab/>
      </w:r>
    </w:p>
    <w:p w:rsidR="004C1374" w:rsidRDefault="00FE2B2F">
      <w:pPr>
        <w:spacing w:after="200"/>
      </w:pPr>
      <w:r>
        <w:t>A fuvarozó bélyegzői</w:t>
      </w:r>
      <w:r>
        <w:tab/>
      </w:r>
    </w:p>
    <w:p w:rsidR="004C1374" w:rsidRDefault="00FE2B2F">
      <w:pPr>
        <w:spacing w:after="200"/>
      </w:pPr>
      <w:r>
        <w:t>A fuvarozási szerződés módosítása</w:t>
      </w:r>
    </w:p>
    <w:p w:rsidR="004C1374" w:rsidRDefault="00FE2B2F">
      <w:pPr>
        <w:spacing w:after="200"/>
      </w:pPr>
      <w:r>
        <w:t>Értesítés a forgalom szüneteléséről vagy a fuvarozás tilalmáról</w:t>
      </w:r>
    </w:p>
    <w:p w:rsidR="004C1374" w:rsidRDefault="00FE2B2F">
      <w:pPr>
        <w:spacing w:after="200"/>
      </w:pPr>
      <w:r>
        <w:t>Az áru kutatása</w:t>
      </w:r>
    </w:p>
    <w:p w:rsidR="004C1374" w:rsidRDefault="00FE2B2F">
      <w:pPr>
        <w:spacing w:after="200"/>
      </w:pPr>
      <w:r>
        <w:t>A felszólamlások kivizsgálása</w:t>
      </w:r>
    </w:p>
    <w:p w:rsidR="004C1374" w:rsidRDefault="00FE2B2F">
      <w:pPr>
        <w:spacing w:after="200"/>
      </w:pPr>
      <w:r>
        <w:t>Az árunak a fuvarozók közötti átadása</w:t>
      </w:r>
    </w:p>
    <w:p w:rsidR="004C1374" w:rsidRDefault="00FE2B2F">
      <w:pPr>
        <w:spacing w:after="200"/>
      </w:pPr>
      <w:r>
        <w:t>Az áruk átrakása nyomtávváltás esetében</w:t>
      </w:r>
    </w:p>
    <w:p w:rsidR="004C1374" w:rsidRDefault="00FE2B2F">
      <w:pPr>
        <w:spacing w:after="200"/>
      </w:pPr>
      <w:r>
        <w:t>A fuvarozó eljárása küldemény téves továbbítása esetében</w:t>
      </w:r>
      <w:r>
        <w:tab/>
      </w:r>
    </w:p>
    <w:p w:rsidR="004C1374" w:rsidRDefault="00FE2B2F">
      <w:pPr>
        <w:spacing w:after="200"/>
      </w:pPr>
      <w:r>
        <w:t>A szolgálati levelezés lebonyolítása</w:t>
      </w:r>
    </w:p>
    <w:p w:rsidR="004C1374" w:rsidRDefault="00FE2B2F">
      <w:pPr>
        <w:spacing w:after="200"/>
        <w:rPr>
          <w:b/>
          <w:bCs/>
        </w:rPr>
      </w:pPr>
      <w:r>
        <w:rPr>
          <w:b/>
          <w:bCs/>
        </w:rPr>
        <w:lastRenderedPageBreak/>
        <w:t xml:space="preserve">Függelékek a Nemzetközi Vasúti Árufuvarozásról szóló Megállapodás Szolgálati Utasításához </w:t>
      </w:r>
    </w:p>
    <w:p w:rsidR="004C1374" w:rsidRDefault="00FE2B2F">
      <w:pPr>
        <w:spacing w:after="200"/>
      </w:pPr>
      <w:r>
        <w:rPr>
          <w:b/>
          <w:bCs/>
        </w:rPr>
        <w:t>1.1. függelék</w:t>
      </w:r>
      <w:r>
        <w:tab/>
        <w:t>Utánküldési rovatlap minta (az árut kiszolgáltató fuvarozó részére)</w:t>
      </w:r>
    </w:p>
    <w:p w:rsidR="004C1374" w:rsidRDefault="00FE2B2F">
      <w:pPr>
        <w:spacing w:after="200"/>
      </w:pPr>
      <w:r>
        <w:rPr>
          <w:b/>
          <w:bCs/>
        </w:rPr>
        <w:t>1.2. függelék</w:t>
      </w:r>
      <w:r>
        <w:tab/>
        <w:t>Utánküldési rovatlap minta (pótlap)</w:t>
      </w:r>
    </w:p>
    <w:p w:rsidR="004C1374" w:rsidRDefault="00FE2B2F">
      <w:pPr>
        <w:spacing w:after="200"/>
      </w:pPr>
      <w:r>
        <w:rPr>
          <w:b/>
          <w:bCs/>
        </w:rPr>
        <w:t>2. függelék</w:t>
      </w:r>
      <w:r>
        <w:tab/>
        <w:t>Általános jegyzőkönyv minta</w:t>
      </w:r>
      <w:r>
        <w:tab/>
      </w:r>
    </w:p>
    <w:p w:rsidR="004C1374" w:rsidRDefault="00FE2B2F">
      <w:pPr>
        <w:spacing w:after="200"/>
      </w:pPr>
      <w:r>
        <w:t>3</w:t>
      </w:r>
      <w:r>
        <w:rPr>
          <w:b/>
          <w:bCs/>
        </w:rPr>
        <w:t>. függelék</w:t>
      </w:r>
      <w:r>
        <w:tab/>
        <w:t>Átszállítási jegyzék minta</w:t>
      </w:r>
    </w:p>
    <w:p w:rsidR="004C1374" w:rsidRDefault="00FE2B2F">
      <w:pPr>
        <w:spacing w:after="200"/>
      </w:pPr>
      <w:r>
        <w:t>D9 számú Utasítás teljes anyaga</w:t>
      </w:r>
    </w:p>
    <w:p w:rsidR="004C1374" w:rsidRDefault="00FE2B2F">
      <w:pPr>
        <w:spacing w:after="200"/>
        <w:jc w:val="both"/>
      </w:pPr>
      <w:r>
        <w:t>A magyar-ukrán Határforgalmi Bizottság éves jegyzőkönyvének 4. melléklete: Alapszabályok Ukrajna és Magyarország vasúti határátmeneteinek munkafolyamataira</w:t>
      </w:r>
    </w:p>
    <w:p w:rsidR="004C1374" w:rsidRDefault="00FE2B2F">
      <w:pPr>
        <w:spacing w:after="200"/>
        <w:jc w:val="both"/>
      </w:pPr>
      <w:r>
        <w:t>Szerbia, Magyarország, Ukrajna és Oroszország vasútjain adott évben végzendő export, import és tranzit árufuvarozások tájékoztató mennyiségeinek és feltételeinek egyeztetése tárgyában megtartott értekezletéről készült éves jegyzőkönyv 3. számú Melléklete:  Kiegészítő feltételek A külkereskedelmi áruk vasúti fuvarozásához Szerbia, Magyarország‚ Ukrajna és az Oroszországi Föderáció közötti forgalomban és ezen országok vasútjain átmenetben</w:t>
      </w:r>
    </w:p>
    <w:p w:rsidR="004C1374" w:rsidRDefault="00FE2B2F">
      <w:pPr>
        <w:spacing w:after="200"/>
      </w:pPr>
      <w:r>
        <w:t>„SZ.1. utasítás a Vasúti járművekkel és Pályavasúti szolgáltatásokkal kapcsolatos adatkezelés és Naplózás szabályai a PASS2 rendszerben” tárgyú utasítás</w:t>
      </w:r>
    </w:p>
    <w:sectPr w:rsidR="004C1374">
      <w:headerReference w:type="default" r:id="rId14"/>
      <w:footerReference w:type="default" r:id="rId15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17AD" w:rsidRDefault="004C17AD">
      <w:r>
        <w:separator/>
      </w:r>
    </w:p>
  </w:endnote>
  <w:endnote w:type="continuationSeparator" w:id="0">
    <w:p w:rsidR="004C17AD" w:rsidRDefault="004C1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-H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HSouther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6770080"/>
      <w:docPartObj>
        <w:docPartGallery w:val="Page Numbers (Bottom of Page)"/>
        <w:docPartUnique/>
      </w:docPartObj>
    </w:sdtPr>
    <w:sdtEndPr/>
    <w:sdtContent>
      <w:p w:rsidR="004C1374" w:rsidRDefault="00FE2B2F">
        <w:pPr>
          <w:pStyle w:val="llb"/>
          <w:jc w:val="center"/>
        </w:pPr>
        <w:r>
          <w:fldChar w:fldCharType="begin"/>
        </w:r>
        <w:r>
          <w:instrText>PAGE \* MERGEFORMAT</w:instrText>
        </w:r>
        <w:r>
          <w:fldChar w:fldCharType="separate"/>
        </w:r>
        <w:r w:rsidR="00F67547">
          <w:rPr>
            <w:noProof/>
          </w:rPr>
          <w:t>4</w:t>
        </w:r>
        <w:r>
          <w:fldChar w:fldCharType="end"/>
        </w:r>
      </w:p>
    </w:sdtContent>
  </w:sdt>
  <w:p w:rsidR="004C1374" w:rsidRDefault="00FE2B2F">
    <w:pPr>
      <w:pStyle w:val="llb"/>
    </w:pPr>
    <w:r>
      <w:rPr>
        <w:color w:val="000000"/>
        <w:sz w:val="27"/>
        <w:szCs w:val="27"/>
      </w:rPr>
      <w:t>Hatályos: 2026.08.1</w:t>
    </w:r>
    <w:r w:rsidR="00F67547">
      <w:rPr>
        <w:color w:val="000000"/>
        <w:sz w:val="27"/>
        <w:szCs w:val="27"/>
      </w:rPr>
      <w:t>2-től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17AD" w:rsidRDefault="004C17AD">
      <w:r>
        <w:separator/>
      </w:r>
    </w:p>
  </w:footnote>
  <w:footnote w:type="continuationSeparator" w:id="0">
    <w:p w:rsidR="004C17AD" w:rsidRDefault="004C17AD">
      <w:r>
        <w:continuationSeparator/>
      </w:r>
    </w:p>
  </w:footnote>
  <w:footnote w:id="1">
    <w:p w:rsidR="004C1374" w:rsidRDefault="00FE2B2F">
      <w:pPr>
        <w:pStyle w:val="Lbjegyzetszveg"/>
      </w:pPr>
      <w:r>
        <w:rPr>
          <w:rStyle w:val="Lbjegyzet-hivatkozs"/>
        </w:rPr>
        <w:footnoteRef/>
      </w:r>
      <w:r>
        <w:t xml:space="preserve"> Csak a felsővezetékes- és az alállomási szakterületen dolgozóknak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1374" w:rsidRDefault="00FE2B2F">
    <w:pPr>
      <w:pStyle w:val="lfej"/>
      <w:jc w:val="right"/>
      <w:rPr>
        <w:color w:val="000000"/>
        <w:sz w:val="22"/>
        <w:szCs w:val="22"/>
      </w:rPr>
    </w:pPr>
    <w:r>
      <w:rPr>
        <w:sz w:val="22"/>
        <w:szCs w:val="22"/>
      </w:rPr>
      <w:tab/>
      <w:t xml:space="preserve">1. </w:t>
    </w:r>
    <w:r>
      <w:rPr>
        <w:color w:val="000000"/>
        <w:sz w:val="22"/>
        <w:szCs w:val="22"/>
      </w:rPr>
      <w:t>sz. melléklet a MÁV Pályaműködtetési Zrt. O.1 Oktatási Utasítás</w:t>
    </w:r>
  </w:p>
  <w:p w:rsidR="004C1374" w:rsidRDefault="00FE2B2F">
    <w:pPr>
      <w:pStyle w:val="lfej"/>
      <w:jc w:val="right"/>
      <w:rPr>
        <w:sz w:val="22"/>
        <w:szCs w:val="22"/>
      </w:rPr>
    </w:pPr>
    <w:r w:rsidRPr="00FE2B2F">
      <w:rPr>
        <w:color w:val="000000"/>
        <w:sz w:val="22"/>
        <w:szCs w:val="22"/>
      </w:rPr>
      <w:t>40/2026. (VIII.11.) PMVIG utasítás</w:t>
    </w:r>
    <w:r>
      <w:rPr>
        <w:color w:val="000000"/>
        <w:sz w:val="22"/>
        <w:szCs w:val="22"/>
      </w:rPr>
      <w:t>hoz</w:t>
    </w:r>
  </w:p>
  <w:p w:rsidR="004C1374" w:rsidRDefault="004C1374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1ECA0EC"/>
    <w:lvl w:ilvl="0">
      <w:start w:val="1"/>
      <w:numFmt w:val="decimal"/>
      <w:pStyle w:val="Szmozottlist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7EE3240"/>
    <w:lvl w:ilvl="0">
      <w:start w:val="1"/>
      <w:numFmt w:val="decimal"/>
      <w:pStyle w:val="Szmozottlist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B89EA4"/>
    <w:lvl w:ilvl="0">
      <w:start w:val="1"/>
      <w:numFmt w:val="decimal"/>
      <w:pStyle w:val="Szmozottlist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5A24CA"/>
    <w:lvl w:ilvl="0">
      <w:start w:val="1"/>
      <w:numFmt w:val="decimal"/>
      <w:pStyle w:val="Szmozottlist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AA6A644"/>
    <w:lvl w:ilvl="0">
      <w:start w:val="1"/>
      <w:numFmt w:val="bullet"/>
      <w:pStyle w:val="Felsorol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0A1516"/>
    <w:lvl w:ilvl="0">
      <w:start w:val="1"/>
      <w:numFmt w:val="bullet"/>
      <w:pStyle w:val="Felsorol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7A2532"/>
    <w:lvl w:ilvl="0">
      <w:start w:val="1"/>
      <w:numFmt w:val="bullet"/>
      <w:pStyle w:val="Felsorol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56365E"/>
    <w:lvl w:ilvl="0">
      <w:start w:val="1"/>
      <w:numFmt w:val="bullet"/>
      <w:pStyle w:val="Felsorol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C5E128E"/>
    <w:lvl w:ilvl="0">
      <w:start w:val="1"/>
      <w:numFmt w:val="decimal"/>
      <w:pStyle w:val="Szmozott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EDEF82A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C517E"/>
    <w:multiLevelType w:val="hybridMultilevel"/>
    <w:tmpl w:val="265CE42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385CDB"/>
    <w:multiLevelType w:val="multilevel"/>
    <w:tmpl w:val="7F52E7E4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."/>
      <w:lvlJc w:val="left"/>
      <w:pPr>
        <w:ind w:left="767" w:hanging="720"/>
      </w:pPr>
    </w:lvl>
    <w:lvl w:ilvl="2">
      <w:start w:val="1"/>
      <w:numFmt w:val="decimal"/>
      <w:lvlText w:val="%1.%2.%3."/>
      <w:lvlJc w:val="left"/>
      <w:pPr>
        <w:ind w:left="814" w:hanging="720"/>
      </w:pPr>
    </w:lvl>
    <w:lvl w:ilvl="3">
      <w:start w:val="1"/>
      <w:numFmt w:val="decimal"/>
      <w:lvlText w:val="%1.%2.%3.%4."/>
      <w:lvlJc w:val="left"/>
      <w:pPr>
        <w:ind w:left="861" w:hanging="720"/>
      </w:pPr>
    </w:lvl>
    <w:lvl w:ilvl="4">
      <w:start w:val="1"/>
      <w:numFmt w:val="decimal"/>
      <w:lvlText w:val="%1.%2.%3.%4.%5."/>
      <w:lvlJc w:val="left"/>
      <w:pPr>
        <w:ind w:left="1268" w:hanging="1080"/>
      </w:pPr>
    </w:lvl>
    <w:lvl w:ilvl="5">
      <w:start w:val="1"/>
      <w:numFmt w:val="decimal"/>
      <w:lvlText w:val="%1.%2.%3.%4.%5.%6."/>
      <w:lvlJc w:val="left"/>
      <w:pPr>
        <w:ind w:left="1315" w:hanging="1080"/>
      </w:pPr>
    </w:lvl>
    <w:lvl w:ilvl="6">
      <w:start w:val="1"/>
      <w:numFmt w:val="decimal"/>
      <w:lvlText w:val="%1.%2.%3.%4.%5.%6.%7."/>
      <w:lvlJc w:val="left"/>
      <w:pPr>
        <w:ind w:left="1722" w:hanging="1440"/>
      </w:pPr>
    </w:lvl>
    <w:lvl w:ilvl="7">
      <w:start w:val="1"/>
      <w:numFmt w:val="decimal"/>
      <w:lvlText w:val="%1.%2.%3.%4.%5.%6.%7.%8."/>
      <w:lvlJc w:val="left"/>
      <w:pPr>
        <w:ind w:left="1769" w:hanging="1440"/>
      </w:pPr>
    </w:lvl>
    <w:lvl w:ilvl="8">
      <w:start w:val="1"/>
      <w:numFmt w:val="decimal"/>
      <w:lvlText w:val="%1.%2.%3.%4.%5.%6.%7.%8.%9."/>
      <w:lvlJc w:val="left"/>
      <w:pPr>
        <w:ind w:left="2176" w:hanging="1800"/>
      </w:pPr>
    </w:lvl>
  </w:abstractNum>
  <w:abstractNum w:abstractNumId="12" w15:restartNumberingAfterBreak="0">
    <w:nsid w:val="07D40978"/>
    <w:multiLevelType w:val="hybridMultilevel"/>
    <w:tmpl w:val="7C5C6A46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F">
      <w:start w:val="1"/>
      <w:numFmt w:val="decimal"/>
      <w:lvlText w:val="%2."/>
      <w:lvlJc w:val="left"/>
      <w:pPr>
        <w:ind w:left="1440" w:hanging="360"/>
      </w:p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E95183"/>
    <w:multiLevelType w:val="hybridMultilevel"/>
    <w:tmpl w:val="A252BC3E"/>
    <w:lvl w:ilvl="0" w:tplc="040E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EF16F4D"/>
    <w:multiLevelType w:val="hybridMultilevel"/>
    <w:tmpl w:val="BADE6B4C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ED25F9"/>
    <w:multiLevelType w:val="hybridMultilevel"/>
    <w:tmpl w:val="0A0270BE"/>
    <w:lvl w:ilvl="0" w:tplc="A7A4EB08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79724DF"/>
    <w:multiLevelType w:val="hybridMultilevel"/>
    <w:tmpl w:val="95369E52"/>
    <w:lvl w:ilvl="0" w:tplc="A7A4EB08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8B16FEA"/>
    <w:multiLevelType w:val="hybridMultilevel"/>
    <w:tmpl w:val="A0267970"/>
    <w:lvl w:ilvl="0" w:tplc="040E000F">
      <w:start w:val="1"/>
      <w:numFmt w:val="decimal"/>
      <w:lvlText w:val="%1."/>
      <w:lvlJc w:val="left"/>
      <w:pPr>
        <w:ind w:left="436" w:hanging="360"/>
      </w:pPr>
    </w:lvl>
    <w:lvl w:ilvl="1" w:tplc="040E0019" w:tentative="1">
      <w:start w:val="1"/>
      <w:numFmt w:val="lowerLetter"/>
      <w:lvlText w:val="%2."/>
      <w:lvlJc w:val="left"/>
      <w:pPr>
        <w:ind w:left="1156" w:hanging="360"/>
      </w:pPr>
    </w:lvl>
    <w:lvl w:ilvl="2" w:tplc="040E001B" w:tentative="1">
      <w:start w:val="1"/>
      <w:numFmt w:val="lowerRoman"/>
      <w:lvlText w:val="%3."/>
      <w:lvlJc w:val="right"/>
      <w:pPr>
        <w:ind w:left="1876" w:hanging="180"/>
      </w:pPr>
    </w:lvl>
    <w:lvl w:ilvl="3" w:tplc="040E000F" w:tentative="1">
      <w:start w:val="1"/>
      <w:numFmt w:val="decimal"/>
      <w:lvlText w:val="%4."/>
      <w:lvlJc w:val="left"/>
      <w:pPr>
        <w:ind w:left="2596" w:hanging="360"/>
      </w:pPr>
    </w:lvl>
    <w:lvl w:ilvl="4" w:tplc="040E0019" w:tentative="1">
      <w:start w:val="1"/>
      <w:numFmt w:val="lowerLetter"/>
      <w:lvlText w:val="%5."/>
      <w:lvlJc w:val="left"/>
      <w:pPr>
        <w:ind w:left="3316" w:hanging="360"/>
      </w:pPr>
    </w:lvl>
    <w:lvl w:ilvl="5" w:tplc="040E001B" w:tentative="1">
      <w:start w:val="1"/>
      <w:numFmt w:val="lowerRoman"/>
      <w:lvlText w:val="%6."/>
      <w:lvlJc w:val="right"/>
      <w:pPr>
        <w:ind w:left="4036" w:hanging="180"/>
      </w:pPr>
    </w:lvl>
    <w:lvl w:ilvl="6" w:tplc="040E000F" w:tentative="1">
      <w:start w:val="1"/>
      <w:numFmt w:val="decimal"/>
      <w:lvlText w:val="%7."/>
      <w:lvlJc w:val="left"/>
      <w:pPr>
        <w:ind w:left="4756" w:hanging="360"/>
      </w:pPr>
    </w:lvl>
    <w:lvl w:ilvl="7" w:tplc="040E0019" w:tentative="1">
      <w:start w:val="1"/>
      <w:numFmt w:val="lowerLetter"/>
      <w:lvlText w:val="%8."/>
      <w:lvlJc w:val="left"/>
      <w:pPr>
        <w:ind w:left="5476" w:hanging="360"/>
      </w:pPr>
    </w:lvl>
    <w:lvl w:ilvl="8" w:tplc="040E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8" w15:restartNumberingAfterBreak="0">
    <w:nsid w:val="22D6341A"/>
    <w:multiLevelType w:val="multilevel"/>
    <w:tmpl w:val="7B10A08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lowerLetter"/>
      <w:lvlText w:val="%4.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30E79B5"/>
    <w:multiLevelType w:val="multilevel"/>
    <w:tmpl w:val="D0E0C766"/>
    <w:lvl w:ilvl="0">
      <w:start w:val="4"/>
      <w:numFmt w:val="decimal"/>
      <w:lvlText w:val="%1.0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bCs/>
        <w:i w:val="0"/>
        <w:sz w:val="24"/>
        <w:szCs w:val="24"/>
        <w:u w:val="none"/>
      </w:rPr>
    </w:lvl>
    <w:lvl w:ilvl="1">
      <w:start w:val="3"/>
      <w:numFmt w:val="decimal"/>
      <w:pStyle w:val="Cmsor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Cmsor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Cmsor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Cmsor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Cmsor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Cmsor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Cmsor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Cmsor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261A718F"/>
    <w:multiLevelType w:val="hybridMultilevel"/>
    <w:tmpl w:val="75965BAC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A84307"/>
    <w:multiLevelType w:val="hybridMultilevel"/>
    <w:tmpl w:val="65E0CB60"/>
    <w:lvl w:ilvl="0" w:tplc="A7A4EB08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27F81AF2"/>
    <w:multiLevelType w:val="hybridMultilevel"/>
    <w:tmpl w:val="A9BC42E0"/>
    <w:lvl w:ilvl="0" w:tplc="8EEC767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740682"/>
    <w:multiLevelType w:val="hybridMultilevel"/>
    <w:tmpl w:val="99749860"/>
    <w:lvl w:ilvl="0" w:tplc="FFFFFFFF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eastAsia="Arial Unicode MS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012B05"/>
    <w:multiLevelType w:val="hybridMultilevel"/>
    <w:tmpl w:val="29B0B80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C81480"/>
    <w:multiLevelType w:val="hybridMultilevel"/>
    <w:tmpl w:val="34ECA45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531E40"/>
    <w:multiLevelType w:val="hybridMultilevel"/>
    <w:tmpl w:val="54CED6C4"/>
    <w:lvl w:ilvl="0" w:tplc="040E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7" w15:restartNumberingAfterBreak="0">
    <w:nsid w:val="3FDB62C7"/>
    <w:multiLevelType w:val="hybridMultilevel"/>
    <w:tmpl w:val="867CAF88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0B23662"/>
    <w:multiLevelType w:val="hybridMultilevel"/>
    <w:tmpl w:val="9AC8853A"/>
    <w:lvl w:ilvl="0" w:tplc="9D78AB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F46119"/>
    <w:multiLevelType w:val="hybridMultilevel"/>
    <w:tmpl w:val="8B781BEA"/>
    <w:lvl w:ilvl="0" w:tplc="A7A4EB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ED2A5A"/>
    <w:multiLevelType w:val="multilevel"/>
    <w:tmpl w:val="042454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5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260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080"/>
      </w:pPr>
    </w:lvl>
    <w:lvl w:ilvl="6">
      <w:start w:val="1"/>
      <w:numFmt w:val="decimal"/>
      <w:isLgl/>
      <w:lvlText w:val="%1.%2.%3.%4.%5.%6.%7."/>
      <w:lvlJc w:val="left"/>
      <w:pPr>
        <w:ind w:left="2520" w:hanging="1440"/>
      </w:pPr>
    </w:lvl>
    <w:lvl w:ilvl="7">
      <w:start w:val="1"/>
      <w:numFmt w:val="decimal"/>
      <w:isLgl/>
      <w:lvlText w:val="%1.%2.%3.%4.%5.%6.%7.%8."/>
      <w:lvlJc w:val="left"/>
      <w:pPr>
        <w:ind w:left="2700" w:hanging="1440"/>
      </w:p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</w:lvl>
  </w:abstractNum>
  <w:abstractNum w:abstractNumId="31" w15:restartNumberingAfterBreak="0">
    <w:nsid w:val="650A00C7"/>
    <w:multiLevelType w:val="multilevel"/>
    <w:tmpl w:val="145ED0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5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080"/>
      </w:pPr>
    </w:lvl>
    <w:lvl w:ilvl="6">
      <w:start w:val="1"/>
      <w:numFmt w:val="decimal"/>
      <w:isLgl/>
      <w:lvlText w:val="%1.%2.%3.%4.%5.%6.%7."/>
      <w:lvlJc w:val="left"/>
      <w:pPr>
        <w:ind w:left="2520" w:hanging="1440"/>
      </w:pPr>
    </w:lvl>
    <w:lvl w:ilvl="7">
      <w:start w:val="1"/>
      <w:numFmt w:val="decimal"/>
      <w:isLgl/>
      <w:lvlText w:val="%1.%2.%3.%4.%5.%6.%7.%8."/>
      <w:lvlJc w:val="left"/>
      <w:pPr>
        <w:ind w:left="2700" w:hanging="1440"/>
      </w:p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</w:lvl>
  </w:abstractNum>
  <w:abstractNum w:abstractNumId="32" w15:restartNumberingAfterBreak="0">
    <w:nsid w:val="67062310"/>
    <w:multiLevelType w:val="hybridMultilevel"/>
    <w:tmpl w:val="AD1C75E0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527C5A"/>
    <w:multiLevelType w:val="hybridMultilevel"/>
    <w:tmpl w:val="4FE8D7BA"/>
    <w:lvl w:ilvl="0" w:tplc="4224EBE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23940C3"/>
    <w:multiLevelType w:val="hybridMultilevel"/>
    <w:tmpl w:val="F0FA3602"/>
    <w:lvl w:ilvl="0" w:tplc="587CF7DE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eastAsia="Arial Unicode MS" w:hAnsi="Symbol" w:hint="default"/>
        <w:color w:val="auto"/>
      </w:rPr>
    </w:lvl>
    <w:lvl w:ilvl="1" w:tplc="040E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  <w:color w:val="auto"/>
      </w:rPr>
    </w:lvl>
    <w:lvl w:ilvl="2" w:tplc="040E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35" w15:restartNumberingAfterBreak="0">
    <w:nsid w:val="736F38BA"/>
    <w:multiLevelType w:val="multilevel"/>
    <w:tmpl w:val="C682FC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09"/>
        </w:tabs>
        <w:ind w:left="709" w:hanging="349"/>
      </w:pPr>
      <w:rPr>
        <w:rFonts w:ascii="Symbol" w:hAnsi="Symbol" w:hint="default"/>
        <w:color w:val="auto"/>
      </w:rPr>
    </w:lvl>
    <w:lvl w:ilvl="2">
      <w:start w:val="1"/>
      <w:numFmt w:val="bullet"/>
      <w:lvlText w:val=""/>
      <w:lvlJc w:val="left"/>
      <w:pPr>
        <w:tabs>
          <w:tab w:val="num" w:pos="953"/>
        </w:tabs>
        <w:ind w:left="953" w:hanging="244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74756C41"/>
    <w:multiLevelType w:val="hybridMultilevel"/>
    <w:tmpl w:val="7CEA829A"/>
    <w:lvl w:ilvl="0" w:tplc="8110E318">
      <w:start w:val="1"/>
      <w:numFmt w:val="decimal"/>
      <w:pStyle w:val="SzvegSorszmozott"/>
      <w:lvlText w:val="%1."/>
      <w:lvlJc w:val="left"/>
      <w:pPr>
        <w:tabs>
          <w:tab w:val="num" w:pos="901"/>
        </w:tabs>
        <w:ind w:left="901" w:hanging="360"/>
      </w:pPr>
    </w:lvl>
    <w:lvl w:ilvl="1" w:tplc="040E0003">
      <w:start w:val="1"/>
      <w:numFmt w:val="lowerLetter"/>
      <w:lvlText w:val="%2."/>
      <w:lvlJc w:val="left"/>
      <w:pPr>
        <w:tabs>
          <w:tab w:val="num" w:pos="1621"/>
        </w:tabs>
        <w:ind w:left="1621" w:hanging="360"/>
      </w:pPr>
    </w:lvl>
    <w:lvl w:ilvl="2" w:tplc="040E0005" w:tentative="1">
      <w:start w:val="1"/>
      <w:numFmt w:val="lowerRoman"/>
      <w:lvlText w:val="%3."/>
      <w:lvlJc w:val="right"/>
      <w:pPr>
        <w:tabs>
          <w:tab w:val="num" w:pos="2341"/>
        </w:tabs>
        <w:ind w:left="2341" w:hanging="180"/>
      </w:pPr>
    </w:lvl>
    <w:lvl w:ilvl="3" w:tplc="040E0001" w:tentative="1">
      <w:start w:val="1"/>
      <w:numFmt w:val="decimal"/>
      <w:lvlText w:val="%4."/>
      <w:lvlJc w:val="left"/>
      <w:pPr>
        <w:tabs>
          <w:tab w:val="num" w:pos="3061"/>
        </w:tabs>
        <w:ind w:left="3061" w:hanging="360"/>
      </w:pPr>
    </w:lvl>
    <w:lvl w:ilvl="4" w:tplc="040E0003" w:tentative="1">
      <w:start w:val="1"/>
      <w:numFmt w:val="lowerLetter"/>
      <w:lvlText w:val="%5."/>
      <w:lvlJc w:val="left"/>
      <w:pPr>
        <w:tabs>
          <w:tab w:val="num" w:pos="3781"/>
        </w:tabs>
        <w:ind w:left="3781" w:hanging="360"/>
      </w:pPr>
    </w:lvl>
    <w:lvl w:ilvl="5" w:tplc="040E0005" w:tentative="1">
      <w:start w:val="1"/>
      <w:numFmt w:val="lowerRoman"/>
      <w:lvlText w:val="%6."/>
      <w:lvlJc w:val="right"/>
      <w:pPr>
        <w:tabs>
          <w:tab w:val="num" w:pos="4501"/>
        </w:tabs>
        <w:ind w:left="4501" w:hanging="180"/>
      </w:pPr>
    </w:lvl>
    <w:lvl w:ilvl="6" w:tplc="040E0001" w:tentative="1">
      <w:start w:val="1"/>
      <w:numFmt w:val="decimal"/>
      <w:lvlText w:val="%7."/>
      <w:lvlJc w:val="left"/>
      <w:pPr>
        <w:tabs>
          <w:tab w:val="num" w:pos="5221"/>
        </w:tabs>
        <w:ind w:left="5221" w:hanging="360"/>
      </w:pPr>
    </w:lvl>
    <w:lvl w:ilvl="7" w:tplc="040E0003" w:tentative="1">
      <w:start w:val="1"/>
      <w:numFmt w:val="lowerLetter"/>
      <w:lvlText w:val="%8."/>
      <w:lvlJc w:val="left"/>
      <w:pPr>
        <w:tabs>
          <w:tab w:val="num" w:pos="5941"/>
        </w:tabs>
        <w:ind w:left="5941" w:hanging="360"/>
      </w:pPr>
    </w:lvl>
    <w:lvl w:ilvl="8" w:tplc="040E0005" w:tentative="1">
      <w:start w:val="1"/>
      <w:numFmt w:val="lowerRoman"/>
      <w:lvlText w:val="%9."/>
      <w:lvlJc w:val="right"/>
      <w:pPr>
        <w:tabs>
          <w:tab w:val="num" w:pos="6661"/>
        </w:tabs>
        <w:ind w:left="6661" w:hanging="180"/>
      </w:pPr>
    </w:lvl>
  </w:abstractNum>
  <w:abstractNum w:abstractNumId="37" w15:restartNumberingAfterBreak="0">
    <w:nsid w:val="765A2FF0"/>
    <w:multiLevelType w:val="hybridMultilevel"/>
    <w:tmpl w:val="762E2714"/>
    <w:lvl w:ilvl="0" w:tplc="A7A4EB08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74C761A"/>
    <w:multiLevelType w:val="hybridMultilevel"/>
    <w:tmpl w:val="5636D374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7A39FA"/>
    <w:multiLevelType w:val="hybridMultilevel"/>
    <w:tmpl w:val="EBFCB4D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3005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trike w:val="0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AD2C46"/>
    <w:multiLevelType w:val="hybridMultilevel"/>
    <w:tmpl w:val="6EBEEBDC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9"/>
  </w:num>
  <w:num w:numId="3">
    <w:abstractNumId w:val="13"/>
  </w:num>
  <w:num w:numId="4">
    <w:abstractNumId w:val="26"/>
  </w:num>
  <w:num w:numId="5">
    <w:abstractNumId w:val="31"/>
    <w:lvlOverride w:ilvl="0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0"/>
  </w:num>
  <w:num w:numId="7">
    <w:abstractNumId w:val="39"/>
  </w:num>
  <w:num w:numId="8">
    <w:abstractNumId w:val="17"/>
  </w:num>
  <w:num w:numId="9">
    <w:abstractNumId w:val="40"/>
  </w:num>
  <w:num w:numId="10">
    <w:abstractNumId w:val="25"/>
  </w:num>
  <w:num w:numId="11">
    <w:abstractNumId w:val="22"/>
  </w:num>
  <w:num w:numId="12">
    <w:abstractNumId w:val="10"/>
  </w:num>
  <w:num w:numId="13">
    <w:abstractNumId w:val="28"/>
  </w:num>
  <w:num w:numId="14">
    <w:abstractNumId w:val="27"/>
  </w:num>
  <w:num w:numId="15">
    <w:abstractNumId w:val="24"/>
  </w:num>
  <w:num w:numId="16">
    <w:abstractNumId w:val="20"/>
  </w:num>
  <w:num w:numId="17">
    <w:abstractNumId w:val="15"/>
  </w:num>
  <w:num w:numId="18">
    <w:abstractNumId w:val="29"/>
  </w:num>
  <w:num w:numId="19">
    <w:abstractNumId w:val="16"/>
  </w:num>
  <w:num w:numId="20">
    <w:abstractNumId w:val="32"/>
  </w:num>
  <w:num w:numId="21">
    <w:abstractNumId w:val="21"/>
  </w:num>
  <w:num w:numId="22">
    <w:abstractNumId w:val="14"/>
  </w:num>
  <w:num w:numId="23">
    <w:abstractNumId w:val="37"/>
  </w:num>
  <w:num w:numId="24">
    <w:abstractNumId w:val="34"/>
  </w:num>
  <w:num w:numId="25">
    <w:abstractNumId w:val="18"/>
  </w:num>
  <w:num w:numId="26">
    <w:abstractNumId w:val="23"/>
  </w:num>
  <w:num w:numId="27">
    <w:abstractNumId w:val="12"/>
  </w:num>
  <w:num w:numId="28">
    <w:abstractNumId w:val="35"/>
  </w:num>
  <w:num w:numId="29">
    <w:abstractNumId w:val="38"/>
  </w:num>
  <w:num w:numId="30">
    <w:abstractNumId w:val="38"/>
  </w:num>
  <w:num w:numId="31">
    <w:abstractNumId w:val="33"/>
  </w:num>
  <w:num w:numId="32">
    <w:abstractNumId w:val="19"/>
  </w:num>
  <w:num w:numId="33">
    <w:abstractNumId w:val="36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8"/>
  </w:num>
  <w:num w:numId="40">
    <w:abstractNumId w:val="3"/>
  </w:num>
  <w:num w:numId="41">
    <w:abstractNumId w:val="2"/>
  </w:num>
  <w:num w:numId="42">
    <w:abstractNumId w:val="1"/>
  </w:num>
  <w:num w:numId="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DD4"/>
    <w:rsid w:val="00004EA4"/>
    <w:rsid w:val="00007621"/>
    <w:rsid w:val="00007FC2"/>
    <w:rsid w:val="000112FC"/>
    <w:rsid w:val="00020515"/>
    <w:rsid w:val="00020729"/>
    <w:rsid w:val="000237BC"/>
    <w:rsid w:val="000237C6"/>
    <w:rsid w:val="0002515D"/>
    <w:rsid w:val="00031F54"/>
    <w:rsid w:val="00041208"/>
    <w:rsid w:val="00046333"/>
    <w:rsid w:val="00053E32"/>
    <w:rsid w:val="00055219"/>
    <w:rsid w:val="000757F5"/>
    <w:rsid w:val="00076318"/>
    <w:rsid w:val="000865E3"/>
    <w:rsid w:val="00090988"/>
    <w:rsid w:val="00092522"/>
    <w:rsid w:val="0009278B"/>
    <w:rsid w:val="000936D7"/>
    <w:rsid w:val="000960C5"/>
    <w:rsid w:val="000A0637"/>
    <w:rsid w:val="000A0F69"/>
    <w:rsid w:val="000A104B"/>
    <w:rsid w:val="000A1CC8"/>
    <w:rsid w:val="000A77A8"/>
    <w:rsid w:val="000A7E2B"/>
    <w:rsid w:val="000B0AC6"/>
    <w:rsid w:val="000B11B0"/>
    <w:rsid w:val="000B4F79"/>
    <w:rsid w:val="000B5103"/>
    <w:rsid w:val="000B5B22"/>
    <w:rsid w:val="000B5BEE"/>
    <w:rsid w:val="000B5FA7"/>
    <w:rsid w:val="000C060B"/>
    <w:rsid w:val="000C5A86"/>
    <w:rsid w:val="000C7789"/>
    <w:rsid w:val="000D072A"/>
    <w:rsid w:val="000D33BD"/>
    <w:rsid w:val="000D7CA0"/>
    <w:rsid w:val="000E6E2C"/>
    <w:rsid w:val="000F1898"/>
    <w:rsid w:val="000F1A27"/>
    <w:rsid w:val="000F28CA"/>
    <w:rsid w:val="000F3E90"/>
    <w:rsid w:val="000F4009"/>
    <w:rsid w:val="000F7A6F"/>
    <w:rsid w:val="001013AF"/>
    <w:rsid w:val="0010185E"/>
    <w:rsid w:val="00101C43"/>
    <w:rsid w:val="001027AD"/>
    <w:rsid w:val="0011413D"/>
    <w:rsid w:val="001142EC"/>
    <w:rsid w:val="00117F21"/>
    <w:rsid w:val="001221AF"/>
    <w:rsid w:val="0012326C"/>
    <w:rsid w:val="00124F92"/>
    <w:rsid w:val="001264D4"/>
    <w:rsid w:val="00127786"/>
    <w:rsid w:val="0012779F"/>
    <w:rsid w:val="00132261"/>
    <w:rsid w:val="0014074C"/>
    <w:rsid w:val="00141D10"/>
    <w:rsid w:val="00142D90"/>
    <w:rsid w:val="001468BD"/>
    <w:rsid w:val="00150F39"/>
    <w:rsid w:val="00151341"/>
    <w:rsid w:val="00157032"/>
    <w:rsid w:val="00157974"/>
    <w:rsid w:val="00161EDB"/>
    <w:rsid w:val="00163973"/>
    <w:rsid w:val="00165E25"/>
    <w:rsid w:val="00170858"/>
    <w:rsid w:val="00177CB7"/>
    <w:rsid w:val="00182C74"/>
    <w:rsid w:val="00184780"/>
    <w:rsid w:val="001848AF"/>
    <w:rsid w:val="001863DE"/>
    <w:rsid w:val="001865E0"/>
    <w:rsid w:val="00192E25"/>
    <w:rsid w:val="001970E9"/>
    <w:rsid w:val="00197871"/>
    <w:rsid w:val="001A023F"/>
    <w:rsid w:val="001A306A"/>
    <w:rsid w:val="001A4254"/>
    <w:rsid w:val="001B7AD5"/>
    <w:rsid w:val="001C1D57"/>
    <w:rsid w:val="001D35C9"/>
    <w:rsid w:val="001D4059"/>
    <w:rsid w:val="001E1293"/>
    <w:rsid w:val="001E1E6C"/>
    <w:rsid w:val="001E28E9"/>
    <w:rsid w:val="001E674F"/>
    <w:rsid w:val="001F3651"/>
    <w:rsid w:val="00207166"/>
    <w:rsid w:val="00207D1D"/>
    <w:rsid w:val="0021182C"/>
    <w:rsid w:val="002140A5"/>
    <w:rsid w:val="00216691"/>
    <w:rsid w:val="0022152E"/>
    <w:rsid w:val="00221587"/>
    <w:rsid w:val="002217E2"/>
    <w:rsid w:val="00231A24"/>
    <w:rsid w:val="00233D7F"/>
    <w:rsid w:val="00234152"/>
    <w:rsid w:val="00237D95"/>
    <w:rsid w:val="00237DEF"/>
    <w:rsid w:val="00240D4F"/>
    <w:rsid w:val="00241C42"/>
    <w:rsid w:val="0024404D"/>
    <w:rsid w:val="00246638"/>
    <w:rsid w:val="002468BB"/>
    <w:rsid w:val="002517A0"/>
    <w:rsid w:val="0025224E"/>
    <w:rsid w:val="002607BF"/>
    <w:rsid w:val="0026485B"/>
    <w:rsid w:val="002716AA"/>
    <w:rsid w:val="00277EA9"/>
    <w:rsid w:val="00282E12"/>
    <w:rsid w:val="0028369F"/>
    <w:rsid w:val="002845AA"/>
    <w:rsid w:val="00284864"/>
    <w:rsid w:val="0028661D"/>
    <w:rsid w:val="00286822"/>
    <w:rsid w:val="00287345"/>
    <w:rsid w:val="0029525B"/>
    <w:rsid w:val="002966D7"/>
    <w:rsid w:val="002971A8"/>
    <w:rsid w:val="00297DD4"/>
    <w:rsid w:val="002A0D9A"/>
    <w:rsid w:val="002A18C4"/>
    <w:rsid w:val="002A59E8"/>
    <w:rsid w:val="002A5E03"/>
    <w:rsid w:val="002A6AFD"/>
    <w:rsid w:val="002B26B6"/>
    <w:rsid w:val="002B29FD"/>
    <w:rsid w:val="002C327D"/>
    <w:rsid w:val="002C495A"/>
    <w:rsid w:val="002C4EB8"/>
    <w:rsid w:val="002D048E"/>
    <w:rsid w:val="002D0562"/>
    <w:rsid w:val="002D1CD0"/>
    <w:rsid w:val="002D5F9D"/>
    <w:rsid w:val="002E0CBF"/>
    <w:rsid w:val="002E2F07"/>
    <w:rsid w:val="002E62D5"/>
    <w:rsid w:val="002E7A26"/>
    <w:rsid w:val="002E7A29"/>
    <w:rsid w:val="002E7C3C"/>
    <w:rsid w:val="002F52D4"/>
    <w:rsid w:val="002F5D9B"/>
    <w:rsid w:val="002F6F5E"/>
    <w:rsid w:val="00310AD9"/>
    <w:rsid w:val="003124E1"/>
    <w:rsid w:val="00313092"/>
    <w:rsid w:val="00313841"/>
    <w:rsid w:val="00313DCE"/>
    <w:rsid w:val="003235C2"/>
    <w:rsid w:val="00333CD8"/>
    <w:rsid w:val="00346ECD"/>
    <w:rsid w:val="00350A7F"/>
    <w:rsid w:val="003560EF"/>
    <w:rsid w:val="00361221"/>
    <w:rsid w:val="00362C27"/>
    <w:rsid w:val="003644B8"/>
    <w:rsid w:val="003647B7"/>
    <w:rsid w:val="0036514F"/>
    <w:rsid w:val="00367EDD"/>
    <w:rsid w:val="00375EF6"/>
    <w:rsid w:val="0037666A"/>
    <w:rsid w:val="00381EBF"/>
    <w:rsid w:val="00382364"/>
    <w:rsid w:val="00383AEC"/>
    <w:rsid w:val="00384FEF"/>
    <w:rsid w:val="00385C3D"/>
    <w:rsid w:val="00390A36"/>
    <w:rsid w:val="00391F7B"/>
    <w:rsid w:val="00392674"/>
    <w:rsid w:val="00397654"/>
    <w:rsid w:val="003A10A0"/>
    <w:rsid w:val="003A219B"/>
    <w:rsid w:val="003A2CF1"/>
    <w:rsid w:val="003A4BB3"/>
    <w:rsid w:val="003A5F53"/>
    <w:rsid w:val="003A6F88"/>
    <w:rsid w:val="003B0709"/>
    <w:rsid w:val="003B2F20"/>
    <w:rsid w:val="003C0ACF"/>
    <w:rsid w:val="003C5A00"/>
    <w:rsid w:val="003D010E"/>
    <w:rsid w:val="003D043A"/>
    <w:rsid w:val="003D1733"/>
    <w:rsid w:val="003D1CE8"/>
    <w:rsid w:val="003D1F96"/>
    <w:rsid w:val="003D216B"/>
    <w:rsid w:val="003D4552"/>
    <w:rsid w:val="003E1A50"/>
    <w:rsid w:val="003E5B3A"/>
    <w:rsid w:val="003E5DB2"/>
    <w:rsid w:val="003E653E"/>
    <w:rsid w:val="003F09F6"/>
    <w:rsid w:val="003F2480"/>
    <w:rsid w:val="003F3EE0"/>
    <w:rsid w:val="003F4E5C"/>
    <w:rsid w:val="003F6185"/>
    <w:rsid w:val="003F7DBE"/>
    <w:rsid w:val="004073C6"/>
    <w:rsid w:val="004140C5"/>
    <w:rsid w:val="0041596F"/>
    <w:rsid w:val="0041625B"/>
    <w:rsid w:val="004168BC"/>
    <w:rsid w:val="00417339"/>
    <w:rsid w:val="00417DCB"/>
    <w:rsid w:val="004218B1"/>
    <w:rsid w:val="00422E41"/>
    <w:rsid w:val="00424CDF"/>
    <w:rsid w:val="00427175"/>
    <w:rsid w:val="00427913"/>
    <w:rsid w:val="00430E4A"/>
    <w:rsid w:val="004332FA"/>
    <w:rsid w:val="00434E70"/>
    <w:rsid w:val="004374AC"/>
    <w:rsid w:val="00440A6C"/>
    <w:rsid w:val="004415DD"/>
    <w:rsid w:val="00441686"/>
    <w:rsid w:val="004471F1"/>
    <w:rsid w:val="00450F12"/>
    <w:rsid w:val="00452002"/>
    <w:rsid w:val="00452FFB"/>
    <w:rsid w:val="00454972"/>
    <w:rsid w:val="0045572C"/>
    <w:rsid w:val="00456DD3"/>
    <w:rsid w:val="00461013"/>
    <w:rsid w:val="0046143A"/>
    <w:rsid w:val="004628A0"/>
    <w:rsid w:val="00466E1F"/>
    <w:rsid w:val="004675DA"/>
    <w:rsid w:val="00485E8F"/>
    <w:rsid w:val="00485F1C"/>
    <w:rsid w:val="004948C2"/>
    <w:rsid w:val="0049577B"/>
    <w:rsid w:val="00495C87"/>
    <w:rsid w:val="004A46BC"/>
    <w:rsid w:val="004A564B"/>
    <w:rsid w:val="004B557A"/>
    <w:rsid w:val="004B591B"/>
    <w:rsid w:val="004B6A16"/>
    <w:rsid w:val="004C03A0"/>
    <w:rsid w:val="004C11DC"/>
    <w:rsid w:val="004C1374"/>
    <w:rsid w:val="004C16C1"/>
    <w:rsid w:val="004C17AD"/>
    <w:rsid w:val="004C525C"/>
    <w:rsid w:val="004D0E14"/>
    <w:rsid w:val="004D1B6A"/>
    <w:rsid w:val="004D54DE"/>
    <w:rsid w:val="004D65CD"/>
    <w:rsid w:val="004E40D2"/>
    <w:rsid w:val="004E5004"/>
    <w:rsid w:val="004E7A61"/>
    <w:rsid w:val="00500433"/>
    <w:rsid w:val="00501438"/>
    <w:rsid w:val="00503401"/>
    <w:rsid w:val="00506E1B"/>
    <w:rsid w:val="00520DD6"/>
    <w:rsid w:val="00521210"/>
    <w:rsid w:val="00522EA2"/>
    <w:rsid w:val="00527786"/>
    <w:rsid w:val="005345AD"/>
    <w:rsid w:val="00535188"/>
    <w:rsid w:val="00544328"/>
    <w:rsid w:val="00546C53"/>
    <w:rsid w:val="0055073E"/>
    <w:rsid w:val="00550C4F"/>
    <w:rsid w:val="00552DA3"/>
    <w:rsid w:val="00556213"/>
    <w:rsid w:val="00557B1E"/>
    <w:rsid w:val="00566E26"/>
    <w:rsid w:val="00570CE0"/>
    <w:rsid w:val="00572450"/>
    <w:rsid w:val="00572B17"/>
    <w:rsid w:val="00577B2C"/>
    <w:rsid w:val="005817E8"/>
    <w:rsid w:val="00582125"/>
    <w:rsid w:val="00583436"/>
    <w:rsid w:val="00585516"/>
    <w:rsid w:val="005856F9"/>
    <w:rsid w:val="00586B58"/>
    <w:rsid w:val="00590073"/>
    <w:rsid w:val="0059242B"/>
    <w:rsid w:val="0059349C"/>
    <w:rsid w:val="00593A88"/>
    <w:rsid w:val="00595C13"/>
    <w:rsid w:val="0059648E"/>
    <w:rsid w:val="005A5E28"/>
    <w:rsid w:val="005A7453"/>
    <w:rsid w:val="005B19FA"/>
    <w:rsid w:val="005B2167"/>
    <w:rsid w:val="005B3452"/>
    <w:rsid w:val="005B40A6"/>
    <w:rsid w:val="005B4C1F"/>
    <w:rsid w:val="005B518A"/>
    <w:rsid w:val="005C2391"/>
    <w:rsid w:val="005C6DCD"/>
    <w:rsid w:val="005D4610"/>
    <w:rsid w:val="005D62AD"/>
    <w:rsid w:val="005E0615"/>
    <w:rsid w:val="005E175D"/>
    <w:rsid w:val="005E6910"/>
    <w:rsid w:val="005E6F12"/>
    <w:rsid w:val="005E7F85"/>
    <w:rsid w:val="005F58FE"/>
    <w:rsid w:val="00600A24"/>
    <w:rsid w:val="006011A4"/>
    <w:rsid w:val="006035C5"/>
    <w:rsid w:val="006037C3"/>
    <w:rsid w:val="006045D4"/>
    <w:rsid w:val="00604826"/>
    <w:rsid w:val="00604F68"/>
    <w:rsid w:val="006079E6"/>
    <w:rsid w:val="0061053E"/>
    <w:rsid w:val="0061074C"/>
    <w:rsid w:val="00613F6D"/>
    <w:rsid w:val="006158A6"/>
    <w:rsid w:val="00615A31"/>
    <w:rsid w:val="00616853"/>
    <w:rsid w:val="006279EB"/>
    <w:rsid w:val="00656B0D"/>
    <w:rsid w:val="00657F7A"/>
    <w:rsid w:val="0066141B"/>
    <w:rsid w:val="00676F5B"/>
    <w:rsid w:val="0068135C"/>
    <w:rsid w:val="00686B30"/>
    <w:rsid w:val="00686DD5"/>
    <w:rsid w:val="00687FDB"/>
    <w:rsid w:val="006946B7"/>
    <w:rsid w:val="00694B01"/>
    <w:rsid w:val="00695D1B"/>
    <w:rsid w:val="006962BA"/>
    <w:rsid w:val="00697CDF"/>
    <w:rsid w:val="006A2040"/>
    <w:rsid w:val="006B06B3"/>
    <w:rsid w:val="006B4055"/>
    <w:rsid w:val="006C28BF"/>
    <w:rsid w:val="006C2D83"/>
    <w:rsid w:val="006D1BBB"/>
    <w:rsid w:val="006D2F07"/>
    <w:rsid w:val="006D5558"/>
    <w:rsid w:val="006D6BAD"/>
    <w:rsid w:val="006D7AAE"/>
    <w:rsid w:val="006E5780"/>
    <w:rsid w:val="006E65EA"/>
    <w:rsid w:val="006E7FFB"/>
    <w:rsid w:val="006F17BF"/>
    <w:rsid w:val="006F6901"/>
    <w:rsid w:val="007022AC"/>
    <w:rsid w:val="00702B94"/>
    <w:rsid w:val="007033FE"/>
    <w:rsid w:val="0070735F"/>
    <w:rsid w:val="00707AE7"/>
    <w:rsid w:val="00711722"/>
    <w:rsid w:val="0072218C"/>
    <w:rsid w:val="00725848"/>
    <w:rsid w:val="0072754A"/>
    <w:rsid w:val="00731422"/>
    <w:rsid w:val="00741E72"/>
    <w:rsid w:val="00743E83"/>
    <w:rsid w:val="00746E05"/>
    <w:rsid w:val="007479D1"/>
    <w:rsid w:val="007508E7"/>
    <w:rsid w:val="00751BAA"/>
    <w:rsid w:val="00755A34"/>
    <w:rsid w:val="0075682D"/>
    <w:rsid w:val="00761D84"/>
    <w:rsid w:val="00764B59"/>
    <w:rsid w:val="00770DDF"/>
    <w:rsid w:val="00771842"/>
    <w:rsid w:val="00780F68"/>
    <w:rsid w:val="007852F2"/>
    <w:rsid w:val="00791E36"/>
    <w:rsid w:val="007925D7"/>
    <w:rsid w:val="007A5EC0"/>
    <w:rsid w:val="007A6726"/>
    <w:rsid w:val="007A7564"/>
    <w:rsid w:val="007B3A4D"/>
    <w:rsid w:val="007B3F29"/>
    <w:rsid w:val="007B522D"/>
    <w:rsid w:val="007C0BE4"/>
    <w:rsid w:val="007C12EC"/>
    <w:rsid w:val="007C35EE"/>
    <w:rsid w:val="007C55B0"/>
    <w:rsid w:val="007D2737"/>
    <w:rsid w:val="007D53C6"/>
    <w:rsid w:val="007E0BAA"/>
    <w:rsid w:val="007E5AD9"/>
    <w:rsid w:val="007E5BAC"/>
    <w:rsid w:val="007E64A6"/>
    <w:rsid w:val="007F18FC"/>
    <w:rsid w:val="007F331D"/>
    <w:rsid w:val="007F7C46"/>
    <w:rsid w:val="00803F58"/>
    <w:rsid w:val="0080446C"/>
    <w:rsid w:val="00806049"/>
    <w:rsid w:val="00806C8A"/>
    <w:rsid w:val="0081156B"/>
    <w:rsid w:val="00811C4A"/>
    <w:rsid w:val="00816567"/>
    <w:rsid w:val="0082564F"/>
    <w:rsid w:val="00826044"/>
    <w:rsid w:val="00835497"/>
    <w:rsid w:val="0083655C"/>
    <w:rsid w:val="00840502"/>
    <w:rsid w:val="00843812"/>
    <w:rsid w:val="0084490A"/>
    <w:rsid w:val="00844F91"/>
    <w:rsid w:val="0084532A"/>
    <w:rsid w:val="00845CDE"/>
    <w:rsid w:val="00853BC0"/>
    <w:rsid w:val="00853BEB"/>
    <w:rsid w:val="00864783"/>
    <w:rsid w:val="00870FB1"/>
    <w:rsid w:val="008719E9"/>
    <w:rsid w:val="00873D67"/>
    <w:rsid w:val="00877132"/>
    <w:rsid w:val="00890E95"/>
    <w:rsid w:val="0089331D"/>
    <w:rsid w:val="0089391D"/>
    <w:rsid w:val="008959B3"/>
    <w:rsid w:val="00896F18"/>
    <w:rsid w:val="008A03EB"/>
    <w:rsid w:val="008A0E3F"/>
    <w:rsid w:val="008A2431"/>
    <w:rsid w:val="008A6676"/>
    <w:rsid w:val="008B14F7"/>
    <w:rsid w:val="008B29E1"/>
    <w:rsid w:val="008B652F"/>
    <w:rsid w:val="008C2870"/>
    <w:rsid w:val="008D0A7D"/>
    <w:rsid w:val="008D1DA6"/>
    <w:rsid w:val="008E1A95"/>
    <w:rsid w:val="008E2FC9"/>
    <w:rsid w:val="008E3728"/>
    <w:rsid w:val="008E4554"/>
    <w:rsid w:val="008E6753"/>
    <w:rsid w:val="008E75FF"/>
    <w:rsid w:val="008E7C6F"/>
    <w:rsid w:val="008E7FC0"/>
    <w:rsid w:val="009147DE"/>
    <w:rsid w:val="00915505"/>
    <w:rsid w:val="009265BE"/>
    <w:rsid w:val="00926BDF"/>
    <w:rsid w:val="00930AB6"/>
    <w:rsid w:val="0093606F"/>
    <w:rsid w:val="00941E19"/>
    <w:rsid w:val="00945A8A"/>
    <w:rsid w:val="00945FC8"/>
    <w:rsid w:val="00950A21"/>
    <w:rsid w:val="0095284C"/>
    <w:rsid w:val="00952DA0"/>
    <w:rsid w:val="00957F64"/>
    <w:rsid w:val="009604B3"/>
    <w:rsid w:val="0096108D"/>
    <w:rsid w:val="00971661"/>
    <w:rsid w:val="00972760"/>
    <w:rsid w:val="00972868"/>
    <w:rsid w:val="00973557"/>
    <w:rsid w:val="00974A6B"/>
    <w:rsid w:val="0097660E"/>
    <w:rsid w:val="00976A0D"/>
    <w:rsid w:val="00995E14"/>
    <w:rsid w:val="00996067"/>
    <w:rsid w:val="00996DA8"/>
    <w:rsid w:val="00997BE4"/>
    <w:rsid w:val="009A0EAC"/>
    <w:rsid w:val="009A6C81"/>
    <w:rsid w:val="009B5493"/>
    <w:rsid w:val="009B677D"/>
    <w:rsid w:val="009B6EDE"/>
    <w:rsid w:val="009B72B9"/>
    <w:rsid w:val="009D37B6"/>
    <w:rsid w:val="009D3BA5"/>
    <w:rsid w:val="009D6625"/>
    <w:rsid w:val="009E3EFF"/>
    <w:rsid w:val="009E52B1"/>
    <w:rsid w:val="009F2D29"/>
    <w:rsid w:val="00A011F9"/>
    <w:rsid w:val="00A01965"/>
    <w:rsid w:val="00A031E7"/>
    <w:rsid w:val="00A0392D"/>
    <w:rsid w:val="00A04D94"/>
    <w:rsid w:val="00A1310E"/>
    <w:rsid w:val="00A1430A"/>
    <w:rsid w:val="00A15FBB"/>
    <w:rsid w:val="00A223D1"/>
    <w:rsid w:val="00A2674B"/>
    <w:rsid w:val="00A26C2A"/>
    <w:rsid w:val="00A3320D"/>
    <w:rsid w:val="00A33231"/>
    <w:rsid w:val="00A3710E"/>
    <w:rsid w:val="00A41DB9"/>
    <w:rsid w:val="00A43A1B"/>
    <w:rsid w:val="00A4478C"/>
    <w:rsid w:val="00A46C28"/>
    <w:rsid w:val="00A50EE4"/>
    <w:rsid w:val="00A51C06"/>
    <w:rsid w:val="00A52A90"/>
    <w:rsid w:val="00A554AD"/>
    <w:rsid w:val="00A55A88"/>
    <w:rsid w:val="00A62C58"/>
    <w:rsid w:val="00A62F12"/>
    <w:rsid w:val="00A64FED"/>
    <w:rsid w:val="00A70653"/>
    <w:rsid w:val="00A71894"/>
    <w:rsid w:val="00A72B66"/>
    <w:rsid w:val="00A76C32"/>
    <w:rsid w:val="00A77A79"/>
    <w:rsid w:val="00A80C3B"/>
    <w:rsid w:val="00A81184"/>
    <w:rsid w:val="00A85084"/>
    <w:rsid w:val="00A8718B"/>
    <w:rsid w:val="00A874E6"/>
    <w:rsid w:val="00A9511F"/>
    <w:rsid w:val="00A95922"/>
    <w:rsid w:val="00A9710E"/>
    <w:rsid w:val="00AA23F9"/>
    <w:rsid w:val="00AA3C0B"/>
    <w:rsid w:val="00AA716A"/>
    <w:rsid w:val="00AB34A3"/>
    <w:rsid w:val="00AB6109"/>
    <w:rsid w:val="00AC2E1A"/>
    <w:rsid w:val="00AD4FF4"/>
    <w:rsid w:val="00AD524E"/>
    <w:rsid w:val="00AD5516"/>
    <w:rsid w:val="00AD762C"/>
    <w:rsid w:val="00AE1269"/>
    <w:rsid w:val="00AE57E9"/>
    <w:rsid w:val="00AF18A7"/>
    <w:rsid w:val="00AF2393"/>
    <w:rsid w:val="00AF28B5"/>
    <w:rsid w:val="00AF4D42"/>
    <w:rsid w:val="00B03448"/>
    <w:rsid w:val="00B056F6"/>
    <w:rsid w:val="00B06D01"/>
    <w:rsid w:val="00B124D1"/>
    <w:rsid w:val="00B21AE7"/>
    <w:rsid w:val="00B22831"/>
    <w:rsid w:val="00B23D01"/>
    <w:rsid w:val="00B2650A"/>
    <w:rsid w:val="00B26E2C"/>
    <w:rsid w:val="00B27145"/>
    <w:rsid w:val="00B3008F"/>
    <w:rsid w:val="00B34670"/>
    <w:rsid w:val="00B3486C"/>
    <w:rsid w:val="00B36233"/>
    <w:rsid w:val="00B45C60"/>
    <w:rsid w:val="00B45E9F"/>
    <w:rsid w:val="00B525EF"/>
    <w:rsid w:val="00B6169D"/>
    <w:rsid w:val="00B62098"/>
    <w:rsid w:val="00B670A6"/>
    <w:rsid w:val="00B715C1"/>
    <w:rsid w:val="00B72C92"/>
    <w:rsid w:val="00B73F9E"/>
    <w:rsid w:val="00B77055"/>
    <w:rsid w:val="00B77B74"/>
    <w:rsid w:val="00B8678F"/>
    <w:rsid w:val="00B86B81"/>
    <w:rsid w:val="00B9244D"/>
    <w:rsid w:val="00B926C2"/>
    <w:rsid w:val="00B93B5B"/>
    <w:rsid w:val="00B972A8"/>
    <w:rsid w:val="00B97E46"/>
    <w:rsid w:val="00BA6220"/>
    <w:rsid w:val="00BB01F3"/>
    <w:rsid w:val="00BB1F69"/>
    <w:rsid w:val="00BB514C"/>
    <w:rsid w:val="00BD2193"/>
    <w:rsid w:val="00BD32B8"/>
    <w:rsid w:val="00BD4116"/>
    <w:rsid w:val="00BD7277"/>
    <w:rsid w:val="00BE494B"/>
    <w:rsid w:val="00BF2E94"/>
    <w:rsid w:val="00C0057C"/>
    <w:rsid w:val="00C05481"/>
    <w:rsid w:val="00C10C7F"/>
    <w:rsid w:val="00C3099C"/>
    <w:rsid w:val="00C32088"/>
    <w:rsid w:val="00C40BCF"/>
    <w:rsid w:val="00C40F38"/>
    <w:rsid w:val="00C417C0"/>
    <w:rsid w:val="00C42EF8"/>
    <w:rsid w:val="00C44190"/>
    <w:rsid w:val="00C44349"/>
    <w:rsid w:val="00C45594"/>
    <w:rsid w:val="00C46223"/>
    <w:rsid w:val="00C4758E"/>
    <w:rsid w:val="00C47B2E"/>
    <w:rsid w:val="00C501B4"/>
    <w:rsid w:val="00C5492F"/>
    <w:rsid w:val="00C60B87"/>
    <w:rsid w:val="00C65505"/>
    <w:rsid w:val="00C6690E"/>
    <w:rsid w:val="00C67182"/>
    <w:rsid w:val="00C750DC"/>
    <w:rsid w:val="00C75CBF"/>
    <w:rsid w:val="00C76ECC"/>
    <w:rsid w:val="00C77B06"/>
    <w:rsid w:val="00C814FF"/>
    <w:rsid w:val="00C8374C"/>
    <w:rsid w:val="00C84E08"/>
    <w:rsid w:val="00C8658B"/>
    <w:rsid w:val="00C87845"/>
    <w:rsid w:val="00C94605"/>
    <w:rsid w:val="00C9523F"/>
    <w:rsid w:val="00C95ED2"/>
    <w:rsid w:val="00C97C43"/>
    <w:rsid w:val="00C97D5A"/>
    <w:rsid w:val="00CA20C6"/>
    <w:rsid w:val="00CB0818"/>
    <w:rsid w:val="00CB2CB9"/>
    <w:rsid w:val="00CB2FAE"/>
    <w:rsid w:val="00CB5ECE"/>
    <w:rsid w:val="00CC2408"/>
    <w:rsid w:val="00CC3A51"/>
    <w:rsid w:val="00CC6CD7"/>
    <w:rsid w:val="00CD0E84"/>
    <w:rsid w:val="00CD20CD"/>
    <w:rsid w:val="00CD288E"/>
    <w:rsid w:val="00CD30FE"/>
    <w:rsid w:val="00CD5A55"/>
    <w:rsid w:val="00CD7876"/>
    <w:rsid w:val="00CF1044"/>
    <w:rsid w:val="00CF3CA6"/>
    <w:rsid w:val="00CF4B1F"/>
    <w:rsid w:val="00CF752F"/>
    <w:rsid w:val="00D07FAE"/>
    <w:rsid w:val="00D126FD"/>
    <w:rsid w:val="00D15E3B"/>
    <w:rsid w:val="00D178A0"/>
    <w:rsid w:val="00D23A62"/>
    <w:rsid w:val="00D25B00"/>
    <w:rsid w:val="00D308DE"/>
    <w:rsid w:val="00D32509"/>
    <w:rsid w:val="00D32DA3"/>
    <w:rsid w:val="00D41DE4"/>
    <w:rsid w:val="00D44656"/>
    <w:rsid w:val="00D470D0"/>
    <w:rsid w:val="00D47AF9"/>
    <w:rsid w:val="00D508E5"/>
    <w:rsid w:val="00D51097"/>
    <w:rsid w:val="00D5178A"/>
    <w:rsid w:val="00D55611"/>
    <w:rsid w:val="00D62323"/>
    <w:rsid w:val="00D70382"/>
    <w:rsid w:val="00D73F9F"/>
    <w:rsid w:val="00D76ED0"/>
    <w:rsid w:val="00D779D3"/>
    <w:rsid w:val="00D83C7F"/>
    <w:rsid w:val="00D84756"/>
    <w:rsid w:val="00D9222D"/>
    <w:rsid w:val="00D930EE"/>
    <w:rsid w:val="00DA469B"/>
    <w:rsid w:val="00DA50BC"/>
    <w:rsid w:val="00DB3206"/>
    <w:rsid w:val="00DB4E26"/>
    <w:rsid w:val="00DB59B2"/>
    <w:rsid w:val="00DB6E42"/>
    <w:rsid w:val="00DC091C"/>
    <w:rsid w:val="00DC2A8D"/>
    <w:rsid w:val="00DC3BF7"/>
    <w:rsid w:val="00DD1985"/>
    <w:rsid w:val="00DE55A6"/>
    <w:rsid w:val="00DE58F3"/>
    <w:rsid w:val="00DE6927"/>
    <w:rsid w:val="00DF0921"/>
    <w:rsid w:val="00DF3ED6"/>
    <w:rsid w:val="00E04859"/>
    <w:rsid w:val="00E10B07"/>
    <w:rsid w:val="00E142E2"/>
    <w:rsid w:val="00E17CB4"/>
    <w:rsid w:val="00E226F5"/>
    <w:rsid w:val="00E22C13"/>
    <w:rsid w:val="00E271FD"/>
    <w:rsid w:val="00E30B67"/>
    <w:rsid w:val="00E30EA1"/>
    <w:rsid w:val="00E31527"/>
    <w:rsid w:val="00E33C85"/>
    <w:rsid w:val="00E33E4A"/>
    <w:rsid w:val="00E3461B"/>
    <w:rsid w:val="00E36508"/>
    <w:rsid w:val="00E41EFC"/>
    <w:rsid w:val="00E43536"/>
    <w:rsid w:val="00E43C43"/>
    <w:rsid w:val="00E4439A"/>
    <w:rsid w:val="00E45025"/>
    <w:rsid w:val="00E4597D"/>
    <w:rsid w:val="00E50823"/>
    <w:rsid w:val="00E56DB9"/>
    <w:rsid w:val="00E62DEA"/>
    <w:rsid w:val="00E6451F"/>
    <w:rsid w:val="00E706EE"/>
    <w:rsid w:val="00E771F6"/>
    <w:rsid w:val="00E82B3D"/>
    <w:rsid w:val="00E84741"/>
    <w:rsid w:val="00E8696D"/>
    <w:rsid w:val="00E86B01"/>
    <w:rsid w:val="00E94F29"/>
    <w:rsid w:val="00E95FB0"/>
    <w:rsid w:val="00EA0AFE"/>
    <w:rsid w:val="00EA754F"/>
    <w:rsid w:val="00EB179C"/>
    <w:rsid w:val="00EB40C6"/>
    <w:rsid w:val="00EB5949"/>
    <w:rsid w:val="00EC1ED6"/>
    <w:rsid w:val="00EC2140"/>
    <w:rsid w:val="00EC3965"/>
    <w:rsid w:val="00EC48DD"/>
    <w:rsid w:val="00EC53A1"/>
    <w:rsid w:val="00ED0BF0"/>
    <w:rsid w:val="00ED1BB1"/>
    <w:rsid w:val="00ED3C81"/>
    <w:rsid w:val="00ED3FFC"/>
    <w:rsid w:val="00ED42D3"/>
    <w:rsid w:val="00ED71A9"/>
    <w:rsid w:val="00EE1DFB"/>
    <w:rsid w:val="00EF38FD"/>
    <w:rsid w:val="00F05F0F"/>
    <w:rsid w:val="00F06FCD"/>
    <w:rsid w:val="00F0717E"/>
    <w:rsid w:val="00F074C9"/>
    <w:rsid w:val="00F14384"/>
    <w:rsid w:val="00F169F7"/>
    <w:rsid w:val="00F1768F"/>
    <w:rsid w:val="00F20548"/>
    <w:rsid w:val="00F2373D"/>
    <w:rsid w:val="00F24578"/>
    <w:rsid w:val="00F25E8D"/>
    <w:rsid w:val="00F27149"/>
    <w:rsid w:val="00F278B9"/>
    <w:rsid w:val="00F35963"/>
    <w:rsid w:val="00F37F4F"/>
    <w:rsid w:val="00F44A2A"/>
    <w:rsid w:val="00F44BF6"/>
    <w:rsid w:val="00F64B1D"/>
    <w:rsid w:val="00F654EA"/>
    <w:rsid w:val="00F671C6"/>
    <w:rsid w:val="00F67547"/>
    <w:rsid w:val="00F67578"/>
    <w:rsid w:val="00F8037B"/>
    <w:rsid w:val="00F81300"/>
    <w:rsid w:val="00F867C1"/>
    <w:rsid w:val="00F87A54"/>
    <w:rsid w:val="00F87DC4"/>
    <w:rsid w:val="00F90313"/>
    <w:rsid w:val="00FA013E"/>
    <w:rsid w:val="00FA40D5"/>
    <w:rsid w:val="00FB06F2"/>
    <w:rsid w:val="00FB1348"/>
    <w:rsid w:val="00FB1F97"/>
    <w:rsid w:val="00FB46FA"/>
    <w:rsid w:val="00FB496B"/>
    <w:rsid w:val="00FC3C5C"/>
    <w:rsid w:val="00FC6737"/>
    <w:rsid w:val="00FD1DAE"/>
    <w:rsid w:val="00FD5CB8"/>
    <w:rsid w:val="00FD656E"/>
    <w:rsid w:val="00FD6DE8"/>
    <w:rsid w:val="00FE2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9F799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sz w:val="24"/>
      <w:szCs w:val="24"/>
    </w:rPr>
  </w:style>
  <w:style w:type="paragraph" w:styleId="Cmsor1">
    <w:name w:val="heading 1"/>
    <w:basedOn w:val="Norml"/>
    <w:next w:val="Norml"/>
    <w:link w:val="Cmsor1Char"/>
    <w:qFormat/>
    <w:pPr>
      <w:keepNext/>
      <w:outlineLvl w:val="0"/>
    </w:pPr>
    <w:rPr>
      <w:rFonts w:cs="Arial"/>
      <w:b/>
      <w:bCs/>
      <w:kern w:val="32"/>
      <w:sz w:val="28"/>
      <w:szCs w:val="28"/>
    </w:rPr>
  </w:style>
  <w:style w:type="paragraph" w:styleId="Cmsor2">
    <w:name w:val="heading 2"/>
    <w:aliases w:val="Címsor3"/>
    <w:basedOn w:val="Norml"/>
    <w:link w:val="Cmsor2Char"/>
    <w:qFormat/>
    <w:pPr>
      <w:numPr>
        <w:ilvl w:val="1"/>
        <w:numId w:val="32"/>
      </w:numPr>
      <w:outlineLvl w:val="1"/>
    </w:pPr>
    <w:rPr>
      <w:rFonts w:ascii="Helvetica" w:hAnsi="Helvetica" w:cs="Arial"/>
      <w:b/>
      <w:bCs/>
      <w:color w:val="000000"/>
      <w:kern w:val="32"/>
    </w:rPr>
  </w:style>
  <w:style w:type="paragraph" w:styleId="Cmsor3">
    <w:name w:val="heading 3"/>
    <w:basedOn w:val="Norml"/>
    <w:next w:val="Norml"/>
    <w:link w:val="Cmsor3Char"/>
    <w:qFormat/>
    <w:pPr>
      <w:keepNext/>
      <w:numPr>
        <w:ilvl w:val="2"/>
        <w:numId w:val="32"/>
      </w:numPr>
      <w:outlineLvl w:val="2"/>
    </w:pPr>
    <w:rPr>
      <w:rFonts w:ascii="Helvetica" w:hAnsi="Helvetica" w:cs="Arial"/>
      <w:b/>
      <w:bCs/>
      <w:sz w:val="26"/>
      <w:szCs w:val="26"/>
    </w:rPr>
  </w:style>
  <w:style w:type="paragraph" w:styleId="Cmsor4">
    <w:name w:val="heading 4"/>
    <w:basedOn w:val="Norml"/>
    <w:next w:val="Norml"/>
    <w:qFormat/>
    <w:pPr>
      <w:keepNext/>
      <w:numPr>
        <w:ilvl w:val="3"/>
        <w:numId w:val="32"/>
      </w:numPr>
      <w:outlineLvl w:val="3"/>
    </w:pPr>
    <w:rPr>
      <w:rFonts w:ascii="Helvetica" w:hAnsi="Helvetica"/>
      <w:b/>
      <w:bCs/>
    </w:rPr>
  </w:style>
  <w:style w:type="paragraph" w:styleId="Cmsor5">
    <w:name w:val="heading 5"/>
    <w:basedOn w:val="Norml"/>
    <w:next w:val="Norml"/>
    <w:qFormat/>
    <w:pPr>
      <w:numPr>
        <w:ilvl w:val="4"/>
        <w:numId w:val="32"/>
      </w:numPr>
      <w:spacing w:before="240" w:after="60"/>
      <w:outlineLvl w:val="4"/>
    </w:pPr>
    <w:rPr>
      <w:b/>
      <w:bCs/>
      <w:i/>
      <w:sz w:val="26"/>
      <w:szCs w:val="26"/>
    </w:rPr>
  </w:style>
  <w:style w:type="paragraph" w:styleId="Cmsor6">
    <w:name w:val="heading 6"/>
    <w:basedOn w:val="Norml"/>
    <w:next w:val="Norml"/>
    <w:qFormat/>
    <w:pPr>
      <w:numPr>
        <w:ilvl w:val="5"/>
        <w:numId w:val="32"/>
      </w:numPr>
      <w:spacing w:before="240" w:after="60"/>
      <w:outlineLvl w:val="5"/>
    </w:pPr>
    <w:rPr>
      <w:b/>
      <w:bCs/>
      <w:sz w:val="22"/>
      <w:szCs w:val="22"/>
    </w:rPr>
  </w:style>
  <w:style w:type="paragraph" w:styleId="Cmsor7">
    <w:name w:val="heading 7"/>
    <w:basedOn w:val="Norml"/>
    <w:next w:val="Norml"/>
    <w:qFormat/>
    <w:pPr>
      <w:keepNext/>
      <w:widowControl w:val="0"/>
      <w:numPr>
        <w:ilvl w:val="6"/>
        <w:numId w:val="32"/>
      </w:numPr>
      <w:jc w:val="both"/>
      <w:outlineLvl w:val="6"/>
    </w:pPr>
    <w:rPr>
      <w:b/>
      <w:bCs/>
    </w:rPr>
  </w:style>
  <w:style w:type="paragraph" w:styleId="Cmsor8">
    <w:name w:val="heading 8"/>
    <w:basedOn w:val="Norml"/>
    <w:next w:val="Norml"/>
    <w:qFormat/>
    <w:pPr>
      <w:numPr>
        <w:ilvl w:val="7"/>
        <w:numId w:val="32"/>
      </w:numPr>
      <w:spacing w:before="240" w:after="60"/>
      <w:outlineLvl w:val="7"/>
    </w:pPr>
    <w:rPr>
      <w:i/>
    </w:rPr>
  </w:style>
  <w:style w:type="paragraph" w:styleId="Cmsor9">
    <w:name w:val="heading 9"/>
    <w:basedOn w:val="Norml"/>
    <w:next w:val="Norml"/>
    <w:qFormat/>
    <w:pPr>
      <w:numPr>
        <w:ilvl w:val="8"/>
        <w:numId w:val="3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rPr>
      <w:rFonts w:cs="Arial"/>
      <w:b/>
      <w:bCs/>
      <w:kern w:val="32"/>
      <w:sz w:val="28"/>
      <w:szCs w:val="28"/>
    </w:rPr>
  </w:style>
  <w:style w:type="character" w:customStyle="1" w:styleId="Cmsor2Char">
    <w:name w:val="Címsor 2 Char"/>
    <w:aliases w:val="Címsor3 Char"/>
    <w:link w:val="Cmsor2"/>
    <w:rPr>
      <w:rFonts w:ascii="Helvetica" w:hAnsi="Helvetica" w:cs="Arial"/>
      <w:b/>
      <w:bCs/>
      <w:color w:val="000000"/>
      <w:kern w:val="32"/>
      <w:sz w:val="24"/>
      <w:szCs w:val="24"/>
    </w:rPr>
  </w:style>
  <w:style w:type="paragraph" w:customStyle="1" w:styleId="Fcm1">
    <w:name w:val="Főcím 1"/>
    <w:basedOn w:val="Norml"/>
    <w:rPr>
      <w:rFonts w:ascii="Helvetica" w:hAnsi="Helvetica"/>
      <w:b/>
      <w:bCs/>
      <w:sz w:val="28"/>
      <w:szCs w:val="28"/>
    </w:rPr>
  </w:style>
  <w:style w:type="paragraph" w:customStyle="1" w:styleId="SzvegKiemelt">
    <w:name w:val="Szöveg Kiemelt"/>
    <w:basedOn w:val="Norml"/>
    <w:link w:val="SzvegKiemeltChar"/>
    <w:pPr>
      <w:widowControl w:val="0"/>
      <w:spacing w:before="120" w:line="360" w:lineRule="auto"/>
      <w:jc w:val="both"/>
    </w:pPr>
    <w:rPr>
      <w:rFonts w:ascii="Helvetica" w:hAnsi="Helvetica" w:cs="Palatino-H"/>
      <w:b/>
      <w:bCs/>
      <w:color w:val="000000"/>
      <w:sz w:val="22"/>
      <w:szCs w:val="22"/>
    </w:rPr>
  </w:style>
  <w:style w:type="character" w:customStyle="1" w:styleId="SzvegKiemeltChar">
    <w:name w:val="Szöveg Kiemelt Char"/>
    <w:link w:val="SzvegKiemelt"/>
    <w:rPr>
      <w:rFonts w:ascii="Helvetica" w:hAnsi="Helvetica" w:cs="Palatino-H"/>
      <w:b/>
      <w:bCs/>
      <w:color w:val="000000"/>
      <w:sz w:val="22"/>
      <w:szCs w:val="22"/>
      <w:lang w:val="hu-HU"/>
    </w:rPr>
  </w:style>
  <w:style w:type="paragraph" w:styleId="NormlWeb">
    <w:name w:val="Normal (Web)"/>
    <w:basedOn w:val="Norml"/>
    <w:pPr>
      <w:spacing w:before="100" w:beforeAutospacing="1" w:after="100" w:afterAutospacing="1"/>
    </w:pPr>
    <w:rPr>
      <w:color w:val="000000"/>
    </w:rPr>
  </w:style>
  <w:style w:type="paragraph" w:styleId="Szvegtrzs2">
    <w:name w:val="Body Text 2"/>
    <w:basedOn w:val="Norml"/>
    <w:pPr>
      <w:tabs>
        <w:tab w:val="left" w:pos="360"/>
      </w:tabs>
    </w:pPr>
    <w:rPr>
      <w:color w:val="FF0000"/>
      <w:spacing w:val="6"/>
    </w:rPr>
  </w:style>
  <w:style w:type="character" w:styleId="Oldalszm">
    <w:name w:val="page number"/>
    <w:basedOn w:val="Bekezdsalapbettpusa"/>
  </w:style>
  <w:style w:type="paragraph" w:customStyle="1" w:styleId="Fcm3">
    <w:name w:val="Főcím 3"/>
    <w:basedOn w:val="Norml"/>
    <w:link w:val="Fcm3Char"/>
    <w:rPr>
      <w:rFonts w:ascii="Helvetica" w:hAnsi="Helvetica"/>
      <w:b/>
      <w:bCs/>
    </w:rPr>
  </w:style>
  <w:style w:type="character" w:customStyle="1" w:styleId="Fcm3Char">
    <w:name w:val="Főcím 3 Char"/>
    <w:link w:val="Fcm3"/>
    <w:rPr>
      <w:rFonts w:ascii="Helvetica" w:hAnsi="Helvetica"/>
      <w:b/>
      <w:bCs/>
      <w:sz w:val="24"/>
      <w:szCs w:val="24"/>
      <w:lang w:val="hu-HU"/>
    </w:rPr>
  </w:style>
  <w:style w:type="character" w:styleId="Hiperhivatkozs">
    <w:name w:val="Hyperlink"/>
    <w:uiPriority w:val="99"/>
    <w:rPr>
      <w:color w:val="0000FF"/>
      <w:u w:val="single"/>
    </w:rPr>
  </w:style>
  <w:style w:type="paragraph" w:customStyle="1" w:styleId="Stlus6">
    <w:name w:val="Stílus6"/>
    <w:basedOn w:val="Norml"/>
    <w:pPr>
      <w:spacing w:after="60"/>
      <w:ind w:firstLine="284"/>
      <w:jc w:val="both"/>
    </w:pPr>
  </w:style>
  <w:style w:type="paragraph" w:customStyle="1" w:styleId="Szveg">
    <w:name w:val="Szöveg"/>
    <w:basedOn w:val="Norml"/>
    <w:link w:val="SzvegCharChar"/>
    <w:pPr>
      <w:spacing w:before="120" w:line="360" w:lineRule="auto"/>
      <w:ind w:firstLine="181"/>
      <w:jc w:val="both"/>
    </w:pPr>
    <w:rPr>
      <w:rFonts w:ascii="Helvetica" w:hAnsi="Helvetica"/>
      <w:sz w:val="22"/>
      <w:szCs w:val="22"/>
    </w:rPr>
  </w:style>
  <w:style w:type="character" w:customStyle="1" w:styleId="SzvegCharChar">
    <w:name w:val="Szöveg Char Char"/>
    <w:link w:val="Szveg"/>
    <w:rPr>
      <w:rFonts w:ascii="Helvetica" w:hAnsi="Helvetica"/>
      <w:sz w:val="22"/>
      <w:szCs w:val="22"/>
      <w:lang w:val="hu-HU"/>
    </w:rPr>
  </w:style>
  <w:style w:type="paragraph" w:customStyle="1" w:styleId="BodyText22">
    <w:name w:val="Body Text 22"/>
    <w:basedOn w:val="Norml"/>
    <w:pPr>
      <w:jc w:val="both"/>
    </w:pPr>
    <w:rPr>
      <w:rFonts w:ascii="HSouthern" w:hAnsi="HSouthern"/>
      <w:sz w:val="28"/>
      <w:szCs w:val="28"/>
    </w:rPr>
  </w:style>
  <w:style w:type="character" w:customStyle="1" w:styleId="SzvegKiemeltCharChar">
    <w:name w:val="Szöveg Kiemelt Char Char"/>
    <w:rPr>
      <w:rFonts w:ascii="Helvetica" w:hAnsi="Helvetica" w:cs="Palatino-H"/>
      <w:b/>
      <w:bCs/>
      <w:color w:val="000000"/>
      <w:sz w:val="22"/>
      <w:szCs w:val="22"/>
      <w:lang w:val="hu-HU"/>
    </w:rPr>
  </w:style>
  <w:style w:type="paragraph" w:customStyle="1" w:styleId="Fcm2">
    <w:name w:val="Főcím 2"/>
    <w:basedOn w:val="Norml"/>
    <w:next w:val="Szveg"/>
    <w:link w:val="Fcm2Char"/>
    <w:rPr>
      <w:rFonts w:ascii="Helvetica" w:hAnsi="Helvetica"/>
      <w:b/>
      <w:bCs/>
      <w:sz w:val="26"/>
      <w:szCs w:val="26"/>
    </w:rPr>
  </w:style>
  <w:style w:type="character" w:customStyle="1" w:styleId="Fcm2Char">
    <w:name w:val="Főcím 2 Char"/>
    <w:link w:val="Fcm2"/>
    <w:rPr>
      <w:rFonts w:ascii="Helvetica" w:hAnsi="Helvetica"/>
      <w:b/>
      <w:bCs/>
      <w:sz w:val="26"/>
      <w:szCs w:val="26"/>
      <w:lang w:val="hu-HU"/>
    </w:rPr>
  </w:style>
  <w:style w:type="paragraph" w:customStyle="1" w:styleId="SzvegAlap">
    <w:name w:val="Szöveg Alap"/>
    <w:basedOn w:val="Norml"/>
    <w:rPr>
      <w:rFonts w:ascii="Helvetica" w:hAnsi="Helvetica"/>
      <w:sz w:val="22"/>
      <w:szCs w:val="22"/>
    </w:rPr>
  </w:style>
  <w:style w:type="paragraph" w:customStyle="1" w:styleId="Mellkletcm16ptcenter">
    <w:name w:val="Melléklet cím (16pt center)"/>
    <w:basedOn w:val="SzvegAlap"/>
    <w:pPr>
      <w:jc w:val="center"/>
    </w:pPr>
    <w:rPr>
      <w:b/>
      <w:bCs/>
      <w:sz w:val="32"/>
      <w:szCs w:val="32"/>
    </w:rPr>
  </w:style>
  <w:style w:type="paragraph" w:customStyle="1" w:styleId="Mellkletalcm12ptcentered">
    <w:name w:val="Melléklet alcím (12pt centered)"/>
    <w:basedOn w:val="Mellkletcm16ptcenter"/>
    <w:rPr>
      <w:sz w:val="24"/>
      <w:szCs w:val="24"/>
    </w:rPr>
  </w:style>
  <w:style w:type="paragraph" w:customStyle="1" w:styleId="Mellkletkiscm12ptcentered">
    <w:name w:val="Melléklet kiscím (12pt centered)"/>
    <w:basedOn w:val="Mellkletalcm12ptcentered"/>
    <w:rPr>
      <w:b w:val="0"/>
      <w:bCs w:val="0"/>
    </w:rPr>
  </w:style>
  <w:style w:type="paragraph" w:styleId="lfej">
    <w:name w:val="header"/>
    <w:aliases w:val="Élőfej Char"/>
    <w:basedOn w:val="Norml"/>
    <w:link w:val="lfejChar1"/>
    <w:uiPriority w:val="99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Pr>
      <w:sz w:val="24"/>
      <w:szCs w:val="24"/>
      <w:lang w:val="hu-HU"/>
    </w:rPr>
  </w:style>
  <w:style w:type="paragraph" w:customStyle="1" w:styleId="SzvegBehzott">
    <w:name w:val="Szöveg Behúzott"/>
    <w:basedOn w:val="Szveg"/>
    <w:pPr>
      <w:ind w:left="902" w:firstLine="0"/>
    </w:pPr>
  </w:style>
  <w:style w:type="paragraph" w:customStyle="1" w:styleId="Behzott1x">
    <w:name w:val="Behúzott 1x"/>
    <w:basedOn w:val="Norml"/>
    <w:pPr>
      <w:ind w:left="708"/>
    </w:pPr>
    <w:rPr>
      <w:rFonts w:ascii="Helvetica" w:hAnsi="Helvetica"/>
      <w:sz w:val="20"/>
      <w:szCs w:val="20"/>
    </w:rPr>
  </w:style>
  <w:style w:type="paragraph" w:customStyle="1" w:styleId="Behzott2x">
    <w:name w:val="Behúzott 2x"/>
    <w:basedOn w:val="Behzott1x"/>
    <w:pPr>
      <w:ind w:left="1416"/>
      <w:outlineLvl w:val="0"/>
    </w:pPr>
  </w:style>
  <w:style w:type="paragraph" w:customStyle="1" w:styleId="SzvegBehzott2x">
    <w:name w:val="Szöveg Behúzott 2x"/>
    <w:basedOn w:val="SzvegBehzott"/>
    <w:pPr>
      <w:ind w:left="1416"/>
    </w:pPr>
  </w:style>
  <w:style w:type="paragraph" w:customStyle="1" w:styleId="SzvegFggbehzs">
    <w:name w:val="Szöveg Függő behúzás"/>
    <w:basedOn w:val="Szveg"/>
    <w:pPr>
      <w:ind w:left="900" w:hanging="719"/>
    </w:pPr>
  </w:style>
  <w:style w:type="paragraph" w:customStyle="1" w:styleId="SzvegSorszmozott">
    <w:name w:val="Szöveg Sorszámozott"/>
    <w:basedOn w:val="Szveg"/>
    <w:pPr>
      <w:numPr>
        <w:numId w:val="33"/>
      </w:numPr>
      <w:tabs>
        <w:tab w:val="clear" w:pos="901"/>
        <w:tab w:val="num" w:pos="465"/>
      </w:tabs>
      <w:ind w:left="465" w:hanging="284"/>
    </w:pPr>
  </w:style>
  <w:style w:type="paragraph" w:styleId="Szvegblokk">
    <w:name w:val="Block Text"/>
    <w:basedOn w:val="Norml"/>
    <w:pPr>
      <w:spacing w:after="120"/>
      <w:ind w:left="1440" w:right="1440"/>
    </w:pPr>
  </w:style>
  <w:style w:type="paragraph" w:styleId="Szvegtrzs">
    <w:name w:val="Body Text"/>
    <w:aliases w:val=" Char Char"/>
    <w:basedOn w:val="Norml"/>
    <w:link w:val="SzvegtrzsChar"/>
    <w:pPr>
      <w:spacing w:after="120"/>
    </w:pPr>
  </w:style>
  <w:style w:type="character" w:customStyle="1" w:styleId="SzvegtrzsChar">
    <w:name w:val="Szövegtörzs Char"/>
    <w:aliases w:val=" Char Char Char"/>
    <w:link w:val="Szvegtrzs"/>
    <w:rPr>
      <w:sz w:val="24"/>
      <w:szCs w:val="24"/>
      <w:lang w:val="hu-HU"/>
    </w:rPr>
  </w:style>
  <w:style w:type="paragraph" w:styleId="Szvegtrzs3">
    <w:name w:val="Body Text 3"/>
    <w:basedOn w:val="Norml"/>
    <w:pPr>
      <w:spacing w:after="120"/>
    </w:pPr>
    <w:rPr>
      <w:sz w:val="16"/>
      <w:szCs w:val="16"/>
    </w:rPr>
  </w:style>
  <w:style w:type="paragraph" w:styleId="Szvegtrzselssora">
    <w:name w:val="Body Text First Indent"/>
    <w:basedOn w:val="Szvegtrzs"/>
    <w:pPr>
      <w:ind w:firstLine="210"/>
    </w:pPr>
  </w:style>
  <w:style w:type="paragraph" w:styleId="Szvegtrzsbehzssal">
    <w:name w:val="Body Text Indent"/>
    <w:basedOn w:val="Norml"/>
    <w:pPr>
      <w:spacing w:after="120"/>
      <w:ind w:left="283"/>
    </w:pPr>
  </w:style>
  <w:style w:type="paragraph" w:styleId="Szvegtrzselssora2">
    <w:name w:val="Body Text First Indent 2"/>
    <w:basedOn w:val="Szvegtrzsbehzssal"/>
    <w:pPr>
      <w:ind w:firstLine="210"/>
    </w:pPr>
  </w:style>
  <w:style w:type="paragraph" w:styleId="Szvegtrzsbehzssal2">
    <w:name w:val="Body Text Indent 2"/>
    <w:basedOn w:val="Norml"/>
    <w:pPr>
      <w:spacing w:after="120" w:line="480" w:lineRule="auto"/>
      <w:ind w:left="283"/>
    </w:pPr>
  </w:style>
  <w:style w:type="paragraph" w:styleId="Szvegtrzsbehzssal3">
    <w:name w:val="Body Text Indent 3"/>
    <w:basedOn w:val="Norml"/>
    <w:pPr>
      <w:spacing w:after="120"/>
      <w:ind w:left="283"/>
    </w:pPr>
    <w:rPr>
      <w:sz w:val="16"/>
      <w:szCs w:val="16"/>
    </w:rPr>
  </w:style>
  <w:style w:type="paragraph" w:styleId="Befejezs">
    <w:name w:val="Closing"/>
    <w:basedOn w:val="Norml"/>
    <w:pPr>
      <w:ind w:left="4252"/>
    </w:pPr>
  </w:style>
  <w:style w:type="paragraph" w:styleId="Dtum">
    <w:name w:val="Date"/>
    <w:basedOn w:val="Norml"/>
    <w:next w:val="Norml"/>
  </w:style>
  <w:style w:type="paragraph" w:styleId="E-mailalrsa">
    <w:name w:val="E-mail Signature"/>
    <w:basedOn w:val="Norml"/>
  </w:style>
  <w:style w:type="paragraph" w:styleId="Bortkcm">
    <w:name w:val="envelope address"/>
    <w:basedOn w:val="Norml"/>
    <w:pPr>
      <w:framePr w:w="7920" w:h="1980" w:hRule="exact" w:hSpace="141" w:wrap="auto" w:hAnchor="page" w:xAlign="center" w:yAlign="bottom"/>
      <w:ind w:left="2880"/>
    </w:pPr>
    <w:rPr>
      <w:rFonts w:ascii="Arial" w:hAnsi="Arial" w:cs="Arial"/>
    </w:rPr>
  </w:style>
  <w:style w:type="paragraph" w:styleId="Feladcmebortkon">
    <w:name w:val="envelope return"/>
    <w:basedOn w:val="Norml"/>
    <w:rPr>
      <w:rFonts w:ascii="Arial" w:hAnsi="Arial" w:cs="Arial"/>
      <w:sz w:val="20"/>
      <w:szCs w:val="20"/>
    </w:rPr>
  </w:style>
  <w:style w:type="paragraph" w:styleId="HTML-cm">
    <w:name w:val="HTML Address"/>
    <w:basedOn w:val="Norml"/>
    <w:rPr>
      <w:i/>
    </w:rPr>
  </w:style>
  <w:style w:type="paragraph" w:styleId="HTML-kntformzott">
    <w:name w:val="HTML Preformatted"/>
    <w:basedOn w:val="Norml"/>
    <w:rPr>
      <w:rFonts w:ascii="Courier New" w:hAnsi="Courier New" w:cs="Courier New"/>
      <w:sz w:val="20"/>
      <w:szCs w:val="20"/>
    </w:rPr>
  </w:style>
  <w:style w:type="paragraph" w:styleId="Lista">
    <w:name w:val="List"/>
    <w:basedOn w:val="Norml"/>
    <w:pPr>
      <w:ind w:left="283" w:hanging="283"/>
    </w:pPr>
  </w:style>
  <w:style w:type="paragraph" w:styleId="Lista2">
    <w:name w:val="List 2"/>
    <w:basedOn w:val="Norml"/>
    <w:pPr>
      <w:ind w:left="566" w:hanging="283"/>
    </w:pPr>
  </w:style>
  <w:style w:type="paragraph" w:styleId="Lista3">
    <w:name w:val="List 3"/>
    <w:basedOn w:val="Norml"/>
    <w:pPr>
      <w:ind w:left="849" w:hanging="283"/>
    </w:pPr>
  </w:style>
  <w:style w:type="paragraph" w:styleId="Lista4">
    <w:name w:val="List 4"/>
    <w:basedOn w:val="Norml"/>
    <w:pPr>
      <w:ind w:left="1132" w:hanging="283"/>
    </w:pPr>
  </w:style>
  <w:style w:type="paragraph" w:styleId="Lista5">
    <w:name w:val="List 5"/>
    <w:basedOn w:val="Norml"/>
    <w:pPr>
      <w:ind w:left="1415" w:hanging="283"/>
    </w:pPr>
  </w:style>
  <w:style w:type="paragraph" w:styleId="Felsorols">
    <w:name w:val="List Bullet"/>
    <w:basedOn w:val="Norml"/>
    <w:pPr>
      <w:numPr>
        <w:numId w:val="34"/>
      </w:numPr>
    </w:pPr>
  </w:style>
  <w:style w:type="paragraph" w:styleId="Felsorols2">
    <w:name w:val="List Bullet 2"/>
    <w:basedOn w:val="Norml"/>
    <w:pPr>
      <w:numPr>
        <w:numId w:val="35"/>
      </w:numPr>
    </w:pPr>
  </w:style>
  <w:style w:type="paragraph" w:styleId="Felsorols3">
    <w:name w:val="List Bullet 3"/>
    <w:basedOn w:val="Norml"/>
    <w:pPr>
      <w:numPr>
        <w:numId w:val="36"/>
      </w:numPr>
    </w:pPr>
  </w:style>
  <w:style w:type="paragraph" w:styleId="Felsorols4">
    <w:name w:val="List Bullet 4"/>
    <w:basedOn w:val="Norml"/>
    <w:pPr>
      <w:numPr>
        <w:numId w:val="37"/>
      </w:numPr>
    </w:pPr>
  </w:style>
  <w:style w:type="paragraph" w:styleId="Felsorols5">
    <w:name w:val="List Bullet 5"/>
    <w:basedOn w:val="Norml"/>
    <w:pPr>
      <w:numPr>
        <w:numId w:val="38"/>
      </w:numPr>
    </w:pPr>
  </w:style>
  <w:style w:type="paragraph" w:styleId="Listafolytatsa">
    <w:name w:val="List Continue"/>
    <w:basedOn w:val="Norml"/>
    <w:pPr>
      <w:spacing w:after="120"/>
      <w:ind w:left="283"/>
    </w:pPr>
  </w:style>
  <w:style w:type="paragraph" w:styleId="Listafolytatsa2">
    <w:name w:val="List Continue 2"/>
    <w:basedOn w:val="Norml"/>
    <w:pPr>
      <w:spacing w:after="120"/>
      <w:ind w:left="566"/>
    </w:pPr>
  </w:style>
  <w:style w:type="paragraph" w:styleId="Listafolytatsa3">
    <w:name w:val="List Continue 3"/>
    <w:basedOn w:val="Norml"/>
    <w:pPr>
      <w:spacing w:after="120"/>
      <w:ind w:left="849"/>
    </w:pPr>
  </w:style>
  <w:style w:type="paragraph" w:styleId="Listafolytatsa4">
    <w:name w:val="List Continue 4"/>
    <w:basedOn w:val="Norml"/>
    <w:pPr>
      <w:spacing w:after="120"/>
      <w:ind w:left="1132"/>
    </w:pPr>
  </w:style>
  <w:style w:type="paragraph" w:styleId="Listafolytatsa5">
    <w:name w:val="List Continue 5"/>
    <w:basedOn w:val="Norml"/>
    <w:pPr>
      <w:spacing w:after="120"/>
      <w:ind w:left="1415"/>
    </w:pPr>
  </w:style>
  <w:style w:type="paragraph" w:styleId="Szmozottlista">
    <w:name w:val="List Number"/>
    <w:basedOn w:val="Norml"/>
    <w:pPr>
      <w:numPr>
        <w:numId w:val="39"/>
      </w:numPr>
    </w:pPr>
  </w:style>
  <w:style w:type="paragraph" w:styleId="Szmozottlista2">
    <w:name w:val="List Number 2"/>
    <w:basedOn w:val="Norml"/>
    <w:pPr>
      <w:numPr>
        <w:numId w:val="40"/>
      </w:numPr>
    </w:pPr>
  </w:style>
  <w:style w:type="paragraph" w:styleId="Szmozottlista3">
    <w:name w:val="List Number 3"/>
    <w:basedOn w:val="Norml"/>
    <w:pPr>
      <w:numPr>
        <w:numId w:val="41"/>
      </w:numPr>
    </w:pPr>
  </w:style>
  <w:style w:type="paragraph" w:styleId="Szmozottlista4">
    <w:name w:val="List Number 4"/>
    <w:basedOn w:val="Norml"/>
    <w:pPr>
      <w:numPr>
        <w:numId w:val="42"/>
      </w:numPr>
    </w:pPr>
  </w:style>
  <w:style w:type="paragraph" w:styleId="Szmozottlista5">
    <w:name w:val="List Number 5"/>
    <w:basedOn w:val="Norml"/>
    <w:pPr>
      <w:numPr>
        <w:numId w:val="43"/>
      </w:numPr>
    </w:pPr>
  </w:style>
  <w:style w:type="paragraph" w:styleId="zenetfej">
    <w:name w:val="Message Header"/>
    <w:basedOn w:val="Norm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ormlbehzs">
    <w:name w:val="Normal Indent"/>
    <w:basedOn w:val="Norml"/>
    <w:pPr>
      <w:ind w:left="708"/>
    </w:pPr>
  </w:style>
  <w:style w:type="paragraph" w:styleId="Megjegyzsfej">
    <w:name w:val="Note Heading"/>
    <w:basedOn w:val="Norml"/>
    <w:next w:val="Norml"/>
  </w:style>
  <w:style w:type="paragraph" w:styleId="Csakszveg">
    <w:name w:val="Plain Text"/>
    <w:basedOn w:val="Norml"/>
    <w:rPr>
      <w:rFonts w:ascii="Courier New" w:hAnsi="Courier New" w:cs="Courier New"/>
      <w:sz w:val="20"/>
      <w:szCs w:val="20"/>
    </w:rPr>
  </w:style>
  <w:style w:type="paragraph" w:styleId="Megszlts">
    <w:name w:val="Salutation"/>
    <w:basedOn w:val="Norml"/>
    <w:next w:val="Norml"/>
  </w:style>
  <w:style w:type="paragraph" w:styleId="Alrs">
    <w:name w:val="Signature"/>
    <w:basedOn w:val="Norml"/>
    <w:pPr>
      <w:ind w:left="4252"/>
    </w:pPr>
  </w:style>
  <w:style w:type="paragraph" w:styleId="Alcm">
    <w:name w:val="Subtitle"/>
    <w:basedOn w:val="Norml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Cm">
    <w:name w:val="Title"/>
    <w:basedOn w:val="Norm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tlus2">
    <w:name w:val="Stílus2"/>
    <w:basedOn w:val="Norml"/>
    <w:link w:val="Stlus2Char"/>
    <w:pPr>
      <w:spacing w:before="120"/>
      <w:ind w:left="397"/>
      <w:jc w:val="both"/>
    </w:pPr>
    <w:rPr>
      <w:sz w:val="28"/>
      <w:szCs w:val="28"/>
    </w:rPr>
  </w:style>
  <w:style w:type="character" w:customStyle="1" w:styleId="Stlus2Char">
    <w:name w:val="Stílus2 Char"/>
    <w:link w:val="Stlus2"/>
    <w:rPr>
      <w:sz w:val="28"/>
      <w:szCs w:val="28"/>
      <w:lang w:val="hu-HU"/>
    </w:rPr>
  </w:style>
  <w:style w:type="paragraph" w:customStyle="1" w:styleId="Stlus3">
    <w:name w:val="Stílus3"/>
    <w:basedOn w:val="Stlus2"/>
    <w:pPr>
      <w:widowControl w:val="0"/>
      <w:spacing w:before="0"/>
      <w:ind w:left="0"/>
    </w:pPr>
    <w:rPr>
      <w:b/>
      <w:bCs/>
    </w:rPr>
  </w:style>
  <w:style w:type="paragraph" w:customStyle="1" w:styleId="Stlus7">
    <w:name w:val="Stílus7"/>
    <w:basedOn w:val="Norml"/>
    <w:pPr>
      <w:ind w:left="851"/>
    </w:pPr>
  </w:style>
  <w:style w:type="paragraph" w:customStyle="1" w:styleId="Stlus8">
    <w:name w:val="Stílus8"/>
    <w:basedOn w:val="Stlus7"/>
    <w:pPr>
      <w:spacing w:before="120" w:after="120"/>
      <w:ind w:hanging="567"/>
      <w:jc w:val="both"/>
    </w:pPr>
    <w:rPr>
      <w:b/>
      <w:bCs/>
      <w:kern w:val="28"/>
    </w:rPr>
  </w:style>
  <w:style w:type="paragraph" w:customStyle="1" w:styleId="Stlus4">
    <w:name w:val="Stílus4"/>
    <w:basedOn w:val="Stlus3"/>
    <w:pPr>
      <w:widowControl/>
      <w:ind w:left="284"/>
    </w:pPr>
    <w:rPr>
      <w:b w:val="0"/>
      <w:bCs w:val="0"/>
      <w:sz w:val="24"/>
      <w:szCs w:val="24"/>
    </w:rPr>
  </w:style>
  <w:style w:type="paragraph" w:customStyle="1" w:styleId="Stlus5">
    <w:name w:val="Stílus5"/>
    <w:basedOn w:val="Stlus4"/>
    <w:pPr>
      <w:ind w:left="567"/>
    </w:pPr>
  </w:style>
  <w:style w:type="paragraph" w:customStyle="1" w:styleId="Szvegtrzs21">
    <w:name w:val="Szövegtörzs 21"/>
    <w:basedOn w:val="Norml"/>
    <w:rPr>
      <w:sz w:val="28"/>
      <w:szCs w:val="28"/>
    </w:rPr>
  </w:style>
  <w:style w:type="paragraph" w:customStyle="1" w:styleId="Stlus9">
    <w:name w:val="Stílus9"/>
    <w:basedOn w:val="Stlus7"/>
    <w:pPr>
      <w:spacing w:before="120" w:after="120"/>
      <w:ind w:left="284" w:hanging="284"/>
      <w:jc w:val="both"/>
    </w:pPr>
    <w:rPr>
      <w:b/>
      <w:bCs/>
      <w:kern w:val="28"/>
    </w:rPr>
  </w:style>
  <w:style w:type="paragraph" w:customStyle="1" w:styleId="Stlus1">
    <w:name w:val="Stílus1"/>
    <w:basedOn w:val="Stlus2"/>
    <w:pPr>
      <w:spacing w:before="60" w:after="240"/>
      <w:ind w:left="0"/>
      <w:jc w:val="center"/>
    </w:pPr>
    <w:rPr>
      <w:b/>
      <w:bCs/>
      <w:sz w:val="24"/>
      <w:szCs w:val="24"/>
    </w:rPr>
  </w:style>
  <w:style w:type="paragraph" w:customStyle="1" w:styleId="Szvegtrzs1">
    <w:name w:val="Szövegtörzs1"/>
    <w:basedOn w:val="Norml"/>
    <w:pPr>
      <w:spacing w:after="120"/>
      <w:jc w:val="both"/>
    </w:pPr>
  </w:style>
  <w:style w:type="paragraph" w:styleId="Buborkszveg">
    <w:name w:val="Balloon Text"/>
    <w:basedOn w:val="Norml"/>
    <w:semiHidden/>
    <w:rPr>
      <w:rFonts w:ascii="Tahoma" w:hAnsi="Tahoma" w:cs="Tahoma"/>
      <w:sz w:val="16"/>
      <w:szCs w:val="16"/>
    </w:rPr>
  </w:style>
  <w:style w:type="paragraph" w:styleId="TJ4">
    <w:name w:val="toc 4"/>
    <w:basedOn w:val="Norml"/>
    <w:next w:val="Norml"/>
    <w:semiHidden/>
    <w:pPr>
      <w:ind w:left="720"/>
    </w:pPr>
    <w:rPr>
      <w:sz w:val="18"/>
      <w:szCs w:val="18"/>
    </w:rPr>
  </w:style>
  <w:style w:type="paragraph" w:styleId="TJ3">
    <w:name w:val="toc 3"/>
    <w:basedOn w:val="Norml"/>
    <w:next w:val="Norml"/>
    <w:uiPriority w:val="39"/>
    <w:pPr>
      <w:ind w:left="480"/>
    </w:pPr>
    <w:rPr>
      <w:i/>
      <w:sz w:val="20"/>
      <w:szCs w:val="20"/>
    </w:rPr>
  </w:style>
  <w:style w:type="paragraph" w:styleId="TJ9">
    <w:name w:val="toc 9"/>
    <w:basedOn w:val="Norml"/>
    <w:next w:val="Norml"/>
    <w:semiHidden/>
    <w:pPr>
      <w:ind w:left="1920"/>
    </w:pPr>
    <w:rPr>
      <w:sz w:val="18"/>
      <w:szCs w:val="18"/>
    </w:rPr>
  </w:style>
  <w:style w:type="paragraph" w:styleId="Jegyzetszveg">
    <w:name w:val="annotation text"/>
    <w:basedOn w:val="Norml"/>
    <w:link w:val="JegyzetszvegChar"/>
    <w:semiHidden/>
    <w:rPr>
      <w:sz w:val="20"/>
      <w:szCs w:val="20"/>
    </w:rPr>
  </w:style>
  <w:style w:type="character" w:customStyle="1" w:styleId="JegyzetszvegChar">
    <w:name w:val="Jegyzetszöveg Char"/>
    <w:link w:val="Jegyzetszveg"/>
    <w:semiHidden/>
    <w:rPr>
      <w:lang w:val="hu-HU"/>
    </w:rPr>
  </w:style>
  <w:style w:type="paragraph" w:styleId="Megjegyzstrgya">
    <w:name w:val="annotation subject"/>
    <w:basedOn w:val="Jegyzetszveg"/>
    <w:next w:val="Jegyzetszveg"/>
    <w:semiHidden/>
    <w:rPr>
      <w:b/>
      <w:bCs/>
    </w:rPr>
  </w:style>
  <w:style w:type="paragraph" w:customStyle="1" w:styleId="norml0">
    <w:name w:val="normál"/>
    <w:basedOn w:val="Norml"/>
    <w:pPr>
      <w:spacing w:line="360" w:lineRule="auto"/>
      <w:jc w:val="center"/>
    </w:pPr>
    <w:rPr>
      <w:rFonts w:ascii="Arial" w:hAnsi="Arial"/>
      <w:b/>
      <w:bCs/>
      <w:caps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tlus11">
    <w:name w:val="Stílus11"/>
    <w:basedOn w:val="Norml"/>
    <w:pPr>
      <w:jc w:val="both"/>
    </w:pPr>
    <w:rPr>
      <w:rFonts w:ascii="Arial" w:hAnsi="Arial"/>
      <w:b/>
      <w:bCs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cmsor10">
    <w:name w:val="címsor1"/>
    <w:basedOn w:val="Norml"/>
    <w:pPr>
      <w:tabs>
        <w:tab w:val="left" w:pos="567"/>
      </w:tabs>
      <w:spacing w:line="360" w:lineRule="auto"/>
      <w:ind w:left="567" w:hanging="567"/>
      <w:jc w:val="both"/>
    </w:pPr>
    <w:rPr>
      <w:rFonts w:ascii="Arial" w:hAnsi="Arial"/>
      <w:b/>
      <w:bCs/>
      <w:smallCaps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kiscm">
    <w:name w:val="kiscím"/>
    <w:basedOn w:val="Norml"/>
    <w:pPr>
      <w:ind w:left="709"/>
      <w:jc w:val="both"/>
    </w:pPr>
    <w:rPr>
      <w:rFonts w:ascii="Arial" w:hAnsi="Arial"/>
      <w:b/>
      <w:bCs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melleklet">
    <w:name w:val="melleklet"/>
    <w:basedOn w:val="Norml"/>
    <w:pPr>
      <w:tabs>
        <w:tab w:val="num" w:pos="926"/>
      </w:tabs>
      <w:spacing w:before="60" w:after="60"/>
      <w:ind w:left="1701" w:hanging="1701"/>
      <w:jc w:val="both"/>
    </w:pPr>
  </w:style>
  <w:style w:type="table" w:styleId="Rcsostblzat">
    <w:name w:val="Table Grid"/>
    <w:basedOn w:val="Normltblzat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lusFcm1TimesNewRomanKzprezrt">
    <w:name w:val="Stílus Főcím 1 + Times New Roman Középre zárt"/>
    <w:basedOn w:val="Fcm1"/>
    <w:pPr>
      <w:spacing w:before="120" w:after="120"/>
      <w:jc w:val="center"/>
    </w:pPr>
    <w:rPr>
      <w:rFonts w:ascii="Times New Roman" w:hAnsi="Times New Roman"/>
    </w:rPr>
  </w:style>
  <w:style w:type="paragraph" w:styleId="TJ1">
    <w:name w:val="toc 1"/>
    <w:basedOn w:val="Norml"/>
    <w:next w:val="Norml"/>
    <w:semiHidden/>
    <w:pPr>
      <w:spacing w:before="120" w:after="120"/>
    </w:pPr>
    <w:rPr>
      <w:b/>
      <w:bCs/>
      <w:caps/>
      <w:sz w:val="20"/>
      <w:szCs w:val="20"/>
    </w:rPr>
  </w:style>
  <w:style w:type="paragraph" w:styleId="TJ2">
    <w:name w:val="toc 2"/>
    <w:basedOn w:val="Norml"/>
    <w:next w:val="Norml"/>
    <w:semiHidden/>
    <w:pPr>
      <w:ind w:left="240"/>
    </w:pPr>
    <w:rPr>
      <w:smallCaps/>
      <w:sz w:val="20"/>
      <w:szCs w:val="20"/>
    </w:rPr>
  </w:style>
  <w:style w:type="paragraph" w:styleId="Dokumentumtrkp">
    <w:name w:val="Document Map"/>
    <w:basedOn w:val="Norm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J5">
    <w:name w:val="toc 5"/>
    <w:basedOn w:val="Norml"/>
    <w:next w:val="Norml"/>
    <w:semiHidden/>
    <w:pPr>
      <w:ind w:left="960"/>
    </w:pPr>
    <w:rPr>
      <w:sz w:val="18"/>
      <w:szCs w:val="18"/>
    </w:rPr>
  </w:style>
  <w:style w:type="paragraph" w:styleId="TJ6">
    <w:name w:val="toc 6"/>
    <w:basedOn w:val="Norml"/>
    <w:next w:val="Norml"/>
    <w:semiHidden/>
    <w:pPr>
      <w:ind w:left="1200"/>
    </w:pPr>
    <w:rPr>
      <w:sz w:val="18"/>
      <w:szCs w:val="18"/>
    </w:rPr>
  </w:style>
  <w:style w:type="paragraph" w:styleId="TJ7">
    <w:name w:val="toc 7"/>
    <w:basedOn w:val="Norml"/>
    <w:next w:val="Norml"/>
    <w:semiHidden/>
    <w:pPr>
      <w:ind w:left="1440"/>
    </w:pPr>
    <w:rPr>
      <w:sz w:val="18"/>
      <w:szCs w:val="18"/>
    </w:rPr>
  </w:style>
  <w:style w:type="paragraph" w:styleId="TJ8">
    <w:name w:val="toc 8"/>
    <w:basedOn w:val="Norml"/>
    <w:next w:val="Norml"/>
    <w:semiHidden/>
    <w:pPr>
      <w:ind w:left="1680"/>
    </w:pPr>
    <w:rPr>
      <w:sz w:val="18"/>
      <w:szCs w:val="18"/>
    </w:rPr>
  </w:style>
  <w:style w:type="paragraph" w:customStyle="1" w:styleId="Listaszerbekezds1">
    <w:name w:val="Listaszerű bekezdés1"/>
    <w:basedOn w:val="Norml"/>
    <w:pPr>
      <w:ind w:left="720"/>
      <w:contextualSpacing/>
    </w:pPr>
  </w:style>
  <w:style w:type="paragraph" w:customStyle="1" w:styleId="msolistparagraph0">
    <w:name w:val="msolistparagraph"/>
    <w:basedOn w:val="Norml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Cmsor3Char">
    <w:name w:val="Címsor 3 Char"/>
    <w:link w:val="Cmsor3"/>
    <w:rPr>
      <w:rFonts w:ascii="Helvetica" w:hAnsi="Helvetica" w:cs="Arial"/>
      <w:b/>
      <w:bCs/>
      <w:sz w:val="26"/>
      <w:szCs w:val="26"/>
    </w:rPr>
  </w:style>
  <w:style w:type="character" w:styleId="Jegyzethivatkozs">
    <w:name w:val="annotation reference"/>
    <w:rPr>
      <w:sz w:val="16"/>
      <w:szCs w:val="16"/>
    </w:rPr>
  </w:style>
  <w:style w:type="paragraph" w:styleId="Vltozat">
    <w:name w:val="Revision"/>
    <w:uiPriority w:val="99"/>
    <w:semiHidden/>
    <w:rPr>
      <w:sz w:val="24"/>
      <w:szCs w:val="24"/>
    </w:rPr>
  </w:style>
  <w:style w:type="character" w:customStyle="1" w:styleId="lfejChar1">
    <w:name w:val="Élőfej Char1"/>
    <w:aliases w:val="Élőfej Char Char"/>
    <w:link w:val="lfej"/>
    <w:rPr>
      <w:sz w:val="24"/>
      <w:szCs w:val="24"/>
      <w:lang w:val="hu-HU"/>
    </w:rPr>
  </w:style>
  <w:style w:type="paragraph" w:styleId="Listaszerbekezds">
    <w:name w:val="List Paragraph"/>
    <w:basedOn w:val="Norml"/>
    <w:uiPriority w:val="34"/>
    <w:qFormat/>
    <w:pPr>
      <w:ind w:left="708"/>
    </w:pPr>
  </w:style>
  <w:style w:type="character" w:customStyle="1" w:styleId="msoins0">
    <w:name w:val="msoins"/>
  </w:style>
  <w:style w:type="paragraph" w:customStyle="1" w:styleId="Szvegtrzs210">
    <w:name w:val="Szövegtörzs 21"/>
    <w:basedOn w:val="Norml"/>
    <w:rPr>
      <w:sz w:val="28"/>
      <w:szCs w:val="28"/>
    </w:rPr>
  </w:style>
  <w:style w:type="paragraph" w:styleId="Vgjegyzetszvege">
    <w:name w:val="endnote text"/>
    <w:basedOn w:val="Norml"/>
    <w:link w:val="VgjegyzetszvegeChar"/>
    <w:rPr>
      <w:sz w:val="20"/>
      <w:szCs w:val="20"/>
    </w:rPr>
  </w:style>
  <w:style w:type="character" w:customStyle="1" w:styleId="VgjegyzetszvegeChar">
    <w:name w:val="Végjegyzet szövege Char"/>
    <w:basedOn w:val="Bekezdsalapbettpusa"/>
    <w:link w:val="Vgjegyzetszvege"/>
  </w:style>
  <w:style w:type="character" w:styleId="Vgjegyzet-hivatkozs">
    <w:name w:val="endnote reference"/>
    <w:rPr>
      <w:vertAlign w:val="superscript"/>
    </w:rPr>
  </w:style>
  <w:style w:type="paragraph" w:styleId="Lbjegyzetszveg">
    <w:name w:val="footnote text"/>
    <w:basedOn w:val="Norml"/>
    <w:link w:val="LbjegyzetszvegChar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</w:style>
  <w:style w:type="character" w:styleId="Lbjegyzet-hivatkozs">
    <w:name w:val="footnote reference"/>
    <w:rPr>
      <w:vertAlign w:val="superscript"/>
    </w:rPr>
  </w:style>
  <w:style w:type="paragraph" w:customStyle="1" w:styleId="Szvegtrzs10">
    <w:name w:val="Szövegtörzs1"/>
    <w:basedOn w:val="Norml"/>
    <w:pPr>
      <w:spacing w:after="120"/>
      <w:jc w:val="both"/>
    </w:pPr>
  </w:style>
  <w:style w:type="paragraph" w:customStyle="1" w:styleId="Listaszerbekezds10">
    <w:name w:val="Listaszerű bekezdés1"/>
    <w:basedOn w:val="Norml"/>
    <w:pPr>
      <w:ind w:left="720"/>
      <w:contextualSpacing/>
    </w:pPr>
  </w:style>
  <w:style w:type="paragraph" w:customStyle="1" w:styleId="Default">
    <w:name w:val="Default"/>
    <w:rPr>
      <w:rFonts w:ascii="Calibri" w:hAnsi="Calibri" w:cs="Calibri"/>
      <w:color w:val="000000"/>
      <w:sz w:val="24"/>
      <w:szCs w:val="24"/>
    </w:rPr>
  </w:style>
  <w:style w:type="paragraph" w:styleId="Nincstrkz">
    <w:name w:val="No Spacing"/>
    <w:uiPriority w:val="1"/>
    <w:qFormat/>
    <w:rPr>
      <w:sz w:val="24"/>
      <w:szCs w:val="24"/>
    </w:rPr>
  </w:style>
  <w:style w:type="character" w:customStyle="1" w:styleId="Cmsor1Char1">
    <w:name w:val="Címsor 1 Char1"/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paragraph" w:styleId="Tartalomjegyzkcmsora">
    <w:name w:val="TOC Heading"/>
    <w:basedOn w:val="Cmsor1"/>
    <w:next w:val="Norml"/>
    <w:uiPriority w:val="39"/>
    <w:unhideWhenUsed/>
    <w:qFormat/>
    <w:pPr>
      <w:keepLines/>
      <w:spacing w:before="240" w:line="259" w:lineRule="auto"/>
      <w:outlineLvl w:val="9"/>
    </w:pPr>
    <w:rPr>
      <w:rFonts w:ascii="Cambria" w:eastAsia="SimSun" w:hAnsi="Cambria"/>
      <w:b w:val="0"/>
      <w:bCs w:val="0"/>
      <w:color w:val="376092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customXml" Target="../customXml/item8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openxmlformats.org/officeDocument/2006/relationships/customXml" Target="../customXml/item10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customXml" Target="../customXml/item9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LongProperties xmlns="http://schemas.microsoft.com/office/2006/metadata/longProperties"/>
</file>

<file path=customXml/item10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atalyos xmlns="c707ada3-505a-4a23-a013-c499e5790ab3">true</Hatalyos>
    <Szakterulet xmlns="c707ada3-505a-4a23-a013-c499e5790ab3">13</Szakterulet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ct:contentTypeSchema xmlns:ct="http://schemas.microsoft.com/office/2006/metadata/contentType" xmlns:ma="http://schemas.microsoft.com/office/2006/metadata/properties/metaAttributes" ct:_="" ma:_="" ma:contentTypeName="Melléklet" ma:contentTypeID="0x010100183D5359AC8C2A4D86D1FD000B5655570026F1F38289CF0745A2751BA1939C1213" ma:contentTypeVersion="8" ma:contentTypeDescription="" ma:contentTypeScope="" ma:versionID="7c86208168bad1843bf31091bd9033b4">
  <xsd:schema xmlns:xsd="http://www.w3.org/2001/XMLSchema" xmlns:xs="http://www.w3.org/2001/XMLSchema" xmlns:p="http://schemas.microsoft.com/office/2006/metadata/properties" xmlns:ns2="c707ada3-505a-4a23-a013-c499e5790ab3" targetNamespace="http://schemas.microsoft.com/office/2006/metadata/properties" ma:root="true" ma:fieldsID="dd34c9fec9c5af97d32e32e24c622858" ns2:_="">
    <xsd:import namespace="c707ada3-505a-4a23-a013-c499e5790ab3"/>
    <xsd:element name="properties">
      <xsd:complexType>
        <xsd:sequence>
          <xsd:element name="documentManagement">
            <xsd:complexType>
              <xsd:all>
                <xsd:element ref="ns2:Hatalyos" minOccurs="0"/>
                <xsd:element ref="ns2:Szakterule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07ada3-505a-4a23-a013-c499e5790ab3" elementFormDefault="qualified">
    <xsd:import namespace="http://schemas.microsoft.com/office/2006/documentManagement/types"/>
    <xsd:import namespace="http://schemas.microsoft.com/office/infopath/2007/PartnerControls"/>
    <xsd:element name="Hatalyos" ma:index="8" nillable="true" ma:displayName="Hatályos" ma:default="0" ma:indexed="true" ma:internalName="Hatalyos">
      <xsd:simpleType>
        <xsd:restriction base="dms:Boolean"/>
      </xsd:simpleType>
    </xsd:element>
    <xsd:element name="Szakterulet" ma:index="9" nillable="true" ma:displayName="Szakterület" ma:list="{f40e4c01-824e-4ef7-8737-5aab98e96354}" ma:internalName="Szakterulet" ma:showField="Title" ma:web="c707ada3-505a-4a23-a013-c499e5790ab3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Megnevezé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9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55443-74BC-418B-97A9-614513B51FC4}">
  <ds:schemaRefs>
    <ds:schemaRef ds:uri="http://schemas.microsoft.com/office/2006/metadata/longProperties"/>
  </ds:schemaRefs>
</ds:datastoreItem>
</file>

<file path=customXml/itemProps10.xml><?xml version="1.0" encoding="utf-8"?>
<ds:datastoreItem xmlns:ds="http://schemas.openxmlformats.org/officeDocument/2006/customXml" ds:itemID="{7746278E-6D0B-44A2-99FF-AD3C53256BB4}"/>
</file>

<file path=customXml/itemProps2.xml><?xml version="1.0" encoding="utf-8"?>
<ds:datastoreItem xmlns:ds="http://schemas.openxmlformats.org/officeDocument/2006/customXml" ds:itemID="{6F7AA544-C70A-435B-BF9F-76CAD954B3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B6FC03-09EF-413E-89D9-1060951C98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11C5A9-7BC6-4BA0-A7F9-AA9DECE8789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0FF6412-E8A5-4874-BBBC-5ED3EE09386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90C5374-C8A8-40E6-BE66-6E88A1A8F430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DE394C6E-43D3-4831-8589-BF8A32E5BF0C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08CE1EAA-2F6B-4053-A466-EAACDDAF0A88}"/>
</file>

<file path=customXml/itemProps9.xml><?xml version="1.0" encoding="utf-8"?>
<ds:datastoreItem xmlns:ds="http://schemas.openxmlformats.org/officeDocument/2006/customXml" ds:itemID="{7B82DF3D-68D2-4CE7-8E14-B12C0D4AFC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44</Pages>
  <Words>7457</Words>
  <Characters>51455</Characters>
  <Application>Microsoft Office Word</Application>
  <DocSecurity>0</DocSecurity>
  <Lines>428</Lines>
  <Paragraphs>117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58795</CharactersWithSpaces>
  <SharedDoc>false</SharedDoc>
  <HLinks>
    <vt:vector size="66" baseType="variant">
      <vt:variant>
        <vt:i4>1900603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_Toc223233998</vt:lpwstr>
      </vt:variant>
      <vt:variant>
        <vt:i4>1900603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_Toc223233994</vt:lpwstr>
      </vt:variant>
      <vt:variant>
        <vt:i4>1179707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_Toc223233963</vt:lpwstr>
      </vt:variant>
      <vt:variant>
        <vt:i4>1114171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_Toc223233955</vt:lpwstr>
      </vt:variant>
      <vt:variant>
        <vt:i4>1900603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_Toc223233998</vt:lpwstr>
      </vt:variant>
      <vt:variant>
        <vt:i4>1900603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_Toc223233994</vt:lpwstr>
      </vt:variant>
      <vt:variant>
        <vt:i4>1835067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_Toc223233989</vt:lpwstr>
      </vt:variant>
      <vt:variant>
        <vt:i4>1835067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_Toc223233984</vt:lpwstr>
      </vt:variant>
      <vt:variant>
        <vt:i4>1245243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_Toc223233979</vt:lpwstr>
      </vt:variant>
      <vt:variant>
        <vt:i4>1179707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_Toc223233963</vt:lpwstr>
      </vt:variant>
      <vt:variant>
        <vt:i4>1114171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_Toc223233955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2026-08-10T12:56:00Z</dcterms:created>
  <dcterms:modified xsi:type="dcterms:W3CDTF">2026-08-10T12:56:00Z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S_Doc_ID">
    <vt:lpwstr>2246662738</vt:lpwstr>
  </property>
  <property fmtid="{D5CDD505-2E9C-101B-9397-08002B2CF9AE}" pid="3" name="ContentTypeId">
    <vt:lpwstr>0x010100183D5359AC8C2A4D86D1FD000B5655570026F1F38289CF0745A2751BA1939C1213</vt:lpwstr>
  </property>
  <property fmtid="{D5CDD505-2E9C-101B-9397-08002B2CF9AE}" pid="4" name="_docset_NoMedatataSyncRequired">
    <vt:lpwstr>False</vt:lpwstr>
  </property>
</Properties>
</file>